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pPr>
      <w:r>
        <w:rPr>
          <w:rtl/>
        </w:rPr>
        <w:t>دليل تسليم وتشغيل موقع Poland Egypt</w:t>
      </w:r>
    </w:p>
    <w:p>
      <w:pPr>
        <w:spacing w:after="120" w:line="276" w:lineRule="auto"/>
        <w:jc w:val="center"/>
        <w:bidi/>
      </w:pPr>
      <w:r>
        <w:rPr>
          <w:b/>
          <w:rtl/>
        </w:rPr>
        <w:t>دليل تقني لمهندس النظم والتطوير في ABIC</w:t>
      </w:r>
    </w:p>
    <w:p>
      <w:pPr>
        <w:spacing w:after="120" w:line="276" w:lineRule="auto"/>
        <w:jc w:val="center"/>
        <w:bidi/>
      </w:pPr>
      <w:r>
        <w:rPr>
          <w:b w:val="0"/>
          <w:rtl/>
        </w:rPr>
        <w:t>الإصدار 1.0 | تاريخ التسليم 20 سبتمبر 2026</w:t>
      </w:r>
    </w:p>
    <w:p>
      <w:pPr>
        <w:spacing w:after="120" w:line="276" w:lineRule="auto"/>
        <w:jc w:val="right"/>
        <w:bidi/>
      </w:pPr>
      <w:r>
        <w:rPr>
          <w:b w:val="0"/>
          <w:rtl/>
        </w:rPr>
        <w:t>الغرض من هذا الدليل هو تمكين مهندس ABIC من فهم المشروع، تشغيله محليًا، واختيار مسار النشر المناسب دون الحاجة إلى الرجوع إلى منفذ المشروع. الخلاصة الفنية: المشروع ليس PHP، ولا يمكن رفعه إلى استضافة PHP تقليدية كما هو. بنيته الحالية تعتمد على TypeScript وReact وNext.js عبر Vinext، مع Cloudflare Workers وD1 وR2 وتسجيل دخول ChatGPT.</w:t>
      </w:r>
    </w:p>
    <w:p>
      <w:pPr>
        <w:pStyle w:val="Heading1"/>
        <w:spacing w:before="200" w:after="120"/>
        <w:jc w:val="right"/>
        <w:bidi/>
      </w:pPr>
      <w:r>
        <w:rPr>
          <w:rtl/>
        </w:rPr>
        <w:t>1 القرار الفني المختصر</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0B2A4A"/>
            <w:vAlign w:val="center"/>
          </w:tcPr>
          <w:p>
            <w:pPr>
              <w:jc w:val="right"/>
              <w:bidi/>
            </w:pPr>
            <w:r>
              <w:rPr>
                <w:b/>
                <w:color w:val="FFFFFF"/>
                <w:sz w:val="18"/>
                <w:rtl/>
              </w:rPr>
              <w:t>البند</w:t>
            </w:r>
          </w:p>
        </w:tc>
        <w:tc>
          <w:tcPr>
            <w:tcW w:type="dxa" w:w="3360"/>
            <w:shd w:fill="0B2A4A"/>
            <w:vAlign w:val="center"/>
          </w:tcPr>
          <w:p>
            <w:pPr>
              <w:jc w:val="right"/>
              <w:bidi/>
            </w:pPr>
            <w:r>
              <w:rPr>
                <w:b/>
                <w:color w:val="FFFFFF"/>
                <w:sz w:val="18"/>
                <w:rtl/>
              </w:rPr>
              <w:t>الوضع الحالي</w:t>
            </w:r>
          </w:p>
        </w:tc>
        <w:tc>
          <w:tcPr>
            <w:tcW w:type="dxa" w:w="3360"/>
            <w:shd w:fill="0B2A4A"/>
            <w:vAlign w:val="center"/>
          </w:tcPr>
          <w:p>
            <w:pPr>
              <w:jc w:val="right"/>
              <w:bidi/>
            </w:pPr>
            <w:r>
              <w:rPr>
                <w:b/>
                <w:color w:val="FFFFFF"/>
                <w:sz w:val="18"/>
                <w:rtl/>
              </w:rPr>
              <w:t>القرار المقترح</w:t>
            </w:r>
          </w:p>
        </w:tc>
      </w:tr>
      <w:tr>
        <w:tc>
          <w:tcPr>
            <w:tcW w:type="dxa" w:w="3360"/>
            <w:vAlign w:val="center"/>
          </w:tcPr>
          <w:p>
            <w:pPr>
              <w:jc w:val="right"/>
              <w:bidi/>
            </w:pPr>
            <w:r>
              <w:rPr>
                <w:sz w:val="18"/>
                <w:rtl/>
              </w:rPr>
              <w:t>لغة الخادم</w:t>
            </w:r>
          </w:p>
        </w:tc>
        <w:tc>
          <w:tcPr>
            <w:tcW w:type="dxa" w:w="3360"/>
            <w:vAlign w:val="center"/>
          </w:tcPr>
          <w:p>
            <w:pPr>
              <w:jc w:val="right"/>
              <w:bidi/>
            </w:pPr>
            <w:r>
              <w:rPr>
                <w:sz w:val="18"/>
                <w:rtl/>
              </w:rPr>
              <w:t>TypeScript على Cloudflare Workers</w:t>
            </w:r>
          </w:p>
        </w:tc>
        <w:tc>
          <w:tcPr>
            <w:tcW w:type="dxa" w:w="3360"/>
            <w:vAlign w:val="center"/>
          </w:tcPr>
          <w:p>
            <w:pPr>
              <w:jc w:val="right"/>
              <w:bidi/>
            </w:pPr>
            <w:r>
              <w:rPr>
                <w:sz w:val="18"/>
                <w:rtl/>
              </w:rPr>
              <w:t>الإبقاء عليها؛ لا حاجة إلى PHP</w:t>
            </w:r>
          </w:p>
        </w:tc>
      </w:tr>
      <w:tr>
        <w:tc>
          <w:tcPr>
            <w:tcW w:type="dxa" w:w="3360"/>
            <w:vAlign w:val="center"/>
            <w:shd w:fill="F3F6F9"/>
          </w:tcPr>
          <w:p>
            <w:pPr>
              <w:jc w:val="right"/>
              <w:bidi/>
            </w:pPr>
            <w:r>
              <w:rPr>
                <w:sz w:val="18"/>
                <w:rtl/>
              </w:rPr>
              <w:t>قاعدة البيانات</w:t>
            </w:r>
          </w:p>
        </w:tc>
        <w:tc>
          <w:tcPr>
            <w:tcW w:type="dxa" w:w="3360"/>
            <w:vAlign w:val="center"/>
            <w:shd w:fill="F3F6F9"/>
          </w:tcPr>
          <w:p>
            <w:pPr>
              <w:jc w:val="right"/>
              <w:bidi/>
            </w:pPr>
            <w:r>
              <w:rPr>
                <w:sz w:val="18"/>
                <w:rtl/>
              </w:rPr>
              <w:t>Cloudflare D1 المبنية على SQLite</w:t>
            </w:r>
          </w:p>
        </w:tc>
        <w:tc>
          <w:tcPr>
            <w:tcW w:type="dxa" w:w="3360"/>
            <w:vAlign w:val="center"/>
            <w:shd w:fill="F3F6F9"/>
          </w:tcPr>
          <w:p>
            <w:pPr>
              <w:jc w:val="right"/>
              <w:bidi/>
            </w:pPr>
            <w:r>
              <w:rPr>
                <w:sz w:val="18"/>
                <w:rtl/>
              </w:rPr>
              <w:t>D1 للنشر الأسرع، أو MariaDB 10.6 فما فوق بعد تعديل طبقة البيانات</w:t>
            </w:r>
          </w:p>
        </w:tc>
      </w:tr>
      <w:tr>
        <w:tc>
          <w:tcPr>
            <w:tcW w:type="dxa" w:w="3360"/>
            <w:vAlign w:val="center"/>
          </w:tcPr>
          <w:p>
            <w:pPr>
              <w:jc w:val="right"/>
              <w:bidi/>
            </w:pPr>
            <w:r>
              <w:rPr>
                <w:sz w:val="18"/>
                <w:rtl/>
              </w:rPr>
              <w:t>الملفات والصور</w:t>
            </w:r>
          </w:p>
        </w:tc>
        <w:tc>
          <w:tcPr>
            <w:tcW w:type="dxa" w:w="3360"/>
            <w:vAlign w:val="center"/>
          </w:tcPr>
          <w:p>
            <w:pPr>
              <w:jc w:val="right"/>
              <w:bidi/>
            </w:pPr>
            <w:r>
              <w:rPr>
                <w:sz w:val="18"/>
                <w:rtl/>
              </w:rPr>
              <w:t>Cloudflare R2</w:t>
            </w:r>
          </w:p>
        </w:tc>
        <w:tc>
          <w:tcPr>
            <w:tcW w:type="dxa" w:w="3360"/>
            <w:vAlign w:val="center"/>
          </w:tcPr>
          <w:p>
            <w:pPr>
              <w:jc w:val="right"/>
              <w:bidi/>
            </w:pPr>
            <w:r>
              <w:rPr>
                <w:sz w:val="18"/>
                <w:rtl/>
              </w:rPr>
              <w:t>R2 أو S3 متوافق؛ التخزين المحلي يحتاج تعديلًا</w:t>
            </w:r>
          </w:p>
        </w:tc>
      </w:tr>
      <w:tr>
        <w:tc>
          <w:tcPr>
            <w:tcW w:type="dxa" w:w="3360"/>
            <w:vAlign w:val="center"/>
            <w:shd w:fill="F3F6F9"/>
          </w:tcPr>
          <w:p>
            <w:pPr>
              <w:jc w:val="right"/>
              <w:bidi/>
            </w:pPr>
            <w:r>
              <w:rPr>
                <w:sz w:val="18"/>
                <w:rtl/>
              </w:rPr>
              <w:t>تسجيل الإدارة</w:t>
            </w:r>
          </w:p>
        </w:tc>
        <w:tc>
          <w:tcPr>
            <w:tcW w:type="dxa" w:w="3360"/>
            <w:vAlign w:val="center"/>
            <w:shd w:fill="F3F6F9"/>
          </w:tcPr>
          <w:p>
            <w:pPr>
              <w:jc w:val="right"/>
              <w:bidi/>
            </w:pPr>
            <w:r>
              <w:rPr>
                <w:sz w:val="18"/>
                <w:rtl/>
              </w:rPr>
              <w:t>Sign in with ChatGPT مع قائمة بريد مسموح</w:t>
            </w:r>
          </w:p>
        </w:tc>
        <w:tc>
          <w:tcPr>
            <w:tcW w:type="dxa" w:w="3360"/>
            <w:vAlign w:val="center"/>
            <w:shd w:fill="F3F6F9"/>
          </w:tcPr>
          <w:p>
            <w:pPr>
              <w:jc w:val="right"/>
              <w:bidi/>
            </w:pPr>
            <w:r>
              <w:rPr>
                <w:sz w:val="18"/>
                <w:rtl/>
              </w:rPr>
              <w:t>الإبقاء عليه في Cloudflare، أو استبداله بنظام جلسات محلي للسيرفر</w:t>
            </w:r>
          </w:p>
        </w:tc>
      </w:tr>
      <w:tr>
        <w:tc>
          <w:tcPr>
            <w:tcW w:type="dxa" w:w="3360"/>
            <w:vAlign w:val="center"/>
          </w:tcPr>
          <w:p>
            <w:pPr>
              <w:jc w:val="right"/>
              <w:bidi/>
            </w:pPr>
            <w:r>
              <w:rPr>
                <w:sz w:val="18"/>
                <w:rtl/>
              </w:rPr>
              <w:t>طريقة النشر</w:t>
            </w:r>
          </w:p>
        </w:tc>
        <w:tc>
          <w:tcPr>
            <w:tcW w:type="dxa" w:w="3360"/>
            <w:vAlign w:val="center"/>
          </w:tcPr>
          <w:p>
            <w:pPr>
              <w:jc w:val="right"/>
              <w:bidi/>
            </w:pPr>
            <w:r>
              <w:rPr>
                <w:sz w:val="18"/>
                <w:rtl/>
              </w:rPr>
              <w:t>Cloudflare Worker</w:t>
            </w:r>
          </w:p>
        </w:tc>
        <w:tc>
          <w:tcPr>
            <w:tcW w:type="dxa" w:w="3360"/>
            <w:vAlign w:val="center"/>
          </w:tcPr>
          <w:p>
            <w:pPr>
              <w:jc w:val="right"/>
              <w:bidi/>
            </w:pPr>
            <w:r>
              <w:rPr>
                <w:sz w:val="18"/>
                <w:rtl/>
              </w:rPr>
              <w:t>المسار الأقل مخاطرة والأسرع للإطلاق</w:t>
            </w:r>
          </w:p>
        </w:tc>
      </w:tr>
    </w:tbl>
    <w:p/>
    <w:p>
      <w:pPr>
        <w:spacing w:after="120" w:line="276" w:lineRule="auto"/>
        <w:jc w:val="right"/>
        <w:bidi/>
      </w:pPr>
      <w:r>
        <w:rPr>
          <w:b w:val="0"/>
          <w:rtl/>
        </w:rPr>
        <w:t>التوصية: للإطلاق السريع استخدم Cloudflare Workers مع D1 وR2. إذا كان إلزاميًا تشغيل المشروع على خادم ABIC التقليدي، يلزم Sprint تهيئة منفصل لتحويل D1 إلى MariaDB وتخزين R2 إلى S3 أو ملفات محلية واستبدال تسجيل ChatGPT.</w:t>
      </w:r>
    </w:p>
    <w:p>
      <w:pPr>
        <w:pStyle w:val="Heading1"/>
        <w:spacing w:before="200" w:after="120"/>
        <w:jc w:val="right"/>
        <w:bidi/>
      </w:pPr>
      <w:r>
        <w:rPr>
          <w:rtl/>
        </w:rPr>
        <w:t>2 محتويات الحزمة</w:t>
      </w:r>
    </w:p>
    <w:p>
      <w:pPr>
        <w:pStyle w:val="ListBullet"/>
        <w:spacing w:after="120" w:line="276" w:lineRule="auto"/>
        <w:jc w:val="right"/>
        <w:bidi/>
      </w:pPr>
      <w:r>
        <w:rPr>
          <w:b w:val="0"/>
          <w:rtl/>
        </w:rPr>
        <w:t>app: صفحات الموقع والـAPI ولوحة الإدارة.</w:t>
      </w:r>
    </w:p>
    <w:p>
      <w:pPr>
        <w:pStyle w:val="ListBullet"/>
        <w:spacing w:after="120" w:line="276" w:lineRule="auto"/>
        <w:jc w:val="right"/>
        <w:bidi/>
      </w:pPr>
      <w:r>
        <w:rPr>
          <w:b w:val="0"/>
          <w:rtl/>
        </w:rPr>
        <w:t>db: تعريف الجداول وموصل D1.</w:t>
      </w:r>
    </w:p>
    <w:p>
      <w:pPr>
        <w:pStyle w:val="ListBullet"/>
        <w:spacing w:after="120" w:line="276" w:lineRule="auto"/>
        <w:jc w:val="right"/>
        <w:bidi/>
      </w:pPr>
      <w:r>
        <w:rPr>
          <w:b w:val="0"/>
          <w:rtl/>
        </w:rPr>
        <w:t>drizzle: ملفات ترحيل قاعدة البيانات.</w:t>
      </w:r>
    </w:p>
    <w:p>
      <w:pPr>
        <w:pStyle w:val="ListBullet"/>
        <w:spacing w:after="120" w:line="276" w:lineRule="auto"/>
        <w:jc w:val="right"/>
        <w:bidi/>
      </w:pPr>
      <w:r>
        <w:rPr>
          <w:b w:val="0"/>
          <w:rtl/>
        </w:rPr>
        <w:t>lib: الكتالوج الافتراضي والتحقق من صلاحية الإدارة.</w:t>
      </w:r>
    </w:p>
    <w:p>
      <w:pPr>
        <w:pStyle w:val="ListBullet"/>
        <w:spacing w:after="120" w:line="276" w:lineRule="auto"/>
        <w:jc w:val="right"/>
        <w:bidi/>
      </w:pPr>
      <w:r>
        <w:rPr>
          <w:b w:val="0"/>
          <w:rtl/>
        </w:rPr>
        <w:t>public: الشعار والصور والأيقونة.</w:t>
      </w:r>
    </w:p>
    <w:p>
      <w:pPr>
        <w:pStyle w:val="ListBullet"/>
        <w:spacing w:after="120" w:line="276" w:lineRule="auto"/>
        <w:jc w:val="right"/>
        <w:bidi/>
      </w:pPr>
      <w:r>
        <w:rPr>
          <w:b w:val="0"/>
          <w:rtl/>
        </w:rPr>
        <w:t>scripts: أوامر البناء والتشغيل الخاصة بالمشروع.</w:t>
      </w:r>
    </w:p>
    <w:p>
      <w:pPr>
        <w:pStyle w:val="ListBullet"/>
        <w:spacing w:after="120" w:line="276" w:lineRule="auto"/>
        <w:jc w:val="right"/>
        <w:bidi/>
      </w:pPr>
      <w:r>
        <w:rPr>
          <w:b w:val="0"/>
          <w:rtl/>
        </w:rPr>
        <w:t>package.json وpnpm-lock.yaml: الإصدارات الدقيقة والاعتمادات.</w:t>
      </w:r>
    </w:p>
    <w:p>
      <w:pPr>
        <w:pStyle w:val="ListBullet"/>
        <w:spacing w:after="120" w:line="276" w:lineRule="auto"/>
        <w:jc w:val="right"/>
        <w:bidi/>
      </w:pPr>
      <w:r>
        <w:rPr>
          <w:b w:val="0"/>
          <w:rtl/>
        </w:rPr>
        <w:t>.openai/hosting.json: أسماء ربط D1 وR2 في بيئة Sites الحالية.</w:t>
      </w:r>
    </w:p>
    <w:p>
      <w:pPr>
        <w:spacing w:after="120" w:line="276" w:lineRule="auto"/>
        <w:jc w:val="right"/>
        <w:bidi/>
      </w:pPr>
      <w:r>
        <w:rPr>
          <w:b w:val="0"/>
          <w:rtl/>
        </w:rPr>
        <w:t>الحزمة لا تشمل node_modules أو dist أو .git أو ملفات التشغيل المؤقتة. يتم توليدها على الخادم من خلال pnpm install وpnpm build.</w:t>
      </w:r>
    </w:p>
    <w:p>
      <w:pPr>
        <w:pStyle w:val="Heading1"/>
        <w:spacing w:before="200" w:after="120"/>
        <w:jc w:val="right"/>
        <w:bidi/>
      </w:pPr>
      <w:r>
        <w:rPr>
          <w:rtl/>
        </w:rPr>
        <w:t>3 التقنيات والإصدارات</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0B2A4A"/>
            <w:vAlign w:val="center"/>
          </w:tcPr>
          <w:p>
            <w:pPr>
              <w:jc w:val="right"/>
              <w:bidi/>
            </w:pPr>
            <w:r>
              <w:rPr>
                <w:b/>
                <w:color w:val="FFFFFF"/>
                <w:sz w:val="18"/>
                <w:rtl/>
              </w:rPr>
              <w:t>المكوّن</w:t>
            </w:r>
          </w:p>
        </w:tc>
        <w:tc>
          <w:tcPr>
            <w:tcW w:type="dxa" w:w="3360"/>
            <w:shd w:fill="0B2A4A"/>
            <w:vAlign w:val="center"/>
          </w:tcPr>
          <w:p>
            <w:pPr>
              <w:jc w:val="right"/>
              <w:bidi/>
            </w:pPr>
            <w:r>
              <w:rPr>
                <w:b/>
                <w:color w:val="FFFFFF"/>
                <w:sz w:val="18"/>
                <w:rtl/>
              </w:rPr>
              <w:t>الإصدار أو الحد الأدنى</w:t>
            </w:r>
          </w:p>
        </w:tc>
        <w:tc>
          <w:tcPr>
            <w:tcW w:type="dxa" w:w="3360"/>
            <w:shd w:fill="0B2A4A"/>
            <w:vAlign w:val="center"/>
          </w:tcPr>
          <w:p>
            <w:pPr>
              <w:jc w:val="right"/>
              <w:bidi/>
            </w:pPr>
            <w:r>
              <w:rPr>
                <w:b/>
                <w:color w:val="FFFFFF"/>
                <w:sz w:val="18"/>
                <w:rtl/>
              </w:rPr>
              <w:t>ملاحظات</w:t>
            </w:r>
          </w:p>
        </w:tc>
      </w:tr>
      <w:tr>
        <w:tc>
          <w:tcPr>
            <w:tcW w:type="dxa" w:w="3360"/>
            <w:vAlign w:val="center"/>
          </w:tcPr>
          <w:p>
            <w:pPr>
              <w:jc w:val="right"/>
              <w:bidi/>
            </w:pPr>
            <w:r>
              <w:rPr>
                <w:sz w:val="18"/>
                <w:rtl/>
              </w:rPr>
              <w:t>Node.js</w:t>
            </w:r>
          </w:p>
        </w:tc>
        <w:tc>
          <w:tcPr>
            <w:tcW w:type="dxa" w:w="3360"/>
            <w:vAlign w:val="center"/>
          </w:tcPr>
          <w:p>
            <w:pPr>
              <w:jc w:val="right"/>
              <w:bidi/>
            </w:pPr>
            <w:r>
              <w:rPr>
                <w:sz w:val="18"/>
                <w:rtl/>
              </w:rPr>
              <w:t>22.13.0 أو أحدث ضمن سلسلة 22 LTS</w:t>
            </w:r>
          </w:p>
        </w:tc>
        <w:tc>
          <w:tcPr>
            <w:tcW w:type="dxa" w:w="3360"/>
            <w:vAlign w:val="center"/>
          </w:tcPr>
          <w:p>
            <w:pPr>
              <w:jc w:val="right"/>
              <w:bidi/>
            </w:pPr>
            <w:r>
              <w:rPr>
                <w:sz w:val="18"/>
                <w:rtl/>
              </w:rPr>
              <w:t>المشروع يرفض الإصدارات الأقدم</w:t>
            </w:r>
          </w:p>
        </w:tc>
      </w:tr>
      <w:tr>
        <w:tc>
          <w:tcPr>
            <w:tcW w:type="dxa" w:w="3360"/>
            <w:vAlign w:val="center"/>
            <w:shd w:fill="F3F6F9"/>
          </w:tcPr>
          <w:p>
            <w:pPr>
              <w:jc w:val="right"/>
              <w:bidi/>
            </w:pPr>
            <w:r>
              <w:rPr>
                <w:sz w:val="18"/>
                <w:rtl/>
              </w:rPr>
              <w:t>pnpm</w:t>
            </w:r>
          </w:p>
        </w:tc>
        <w:tc>
          <w:tcPr>
            <w:tcW w:type="dxa" w:w="3360"/>
            <w:vAlign w:val="center"/>
            <w:shd w:fill="F3F6F9"/>
          </w:tcPr>
          <w:p>
            <w:pPr>
              <w:jc w:val="right"/>
              <w:bidi/>
            </w:pPr>
            <w:r>
              <w:rPr>
                <w:sz w:val="18"/>
                <w:rtl/>
              </w:rPr>
              <w:t>11.25.0</w:t>
            </w:r>
          </w:p>
        </w:tc>
        <w:tc>
          <w:tcPr>
            <w:tcW w:type="dxa" w:w="3360"/>
            <w:vAlign w:val="center"/>
            <w:shd w:fill="F3F6F9"/>
          </w:tcPr>
          <w:p>
            <w:pPr>
              <w:jc w:val="right"/>
              <w:bidi/>
            </w:pPr>
            <w:r>
              <w:rPr>
                <w:sz w:val="18"/>
                <w:rtl/>
              </w:rPr>
              <w:t>مدير الحزم المثبت في packageManager</w:t>
            </w:r>
          </w:p>
        </w:tc>
      </w:tr>
      <w:tr>
        <w:tc>
          <w:tcPr>
            <w:tcW w:type="dxa" w:w="3360"/>
            <w:vAlign w:val="center"/>
          </w:tcPr>
          <w:p>
            <w:pPr>
              <w:jc w:val="right"/>
              <w:bidi/>
            </w:pPr>
            <w:r>
              <w:rPr>
                <w:sz w:val="18"/>
                <w:rtl/>
              </w:rPr>
              <w:t>TypeScript</w:t>
            </w:r>
          </w:p>
        </w:tc>
        <w:tc>
          <w:tcPr>
            <w:tcW w:type="dxa" w:w="3360"/>
            <w:vAlign w:val="center"/>
          </w:tcPr>
          <w:p>
            <w:pPr>
              <w:jc w:val="right"/>
              <w:bidi/>
            </w:pPr>
            <w:r>
              <w:rPr>
                <w:sz w:val="18"/>
                <w:rtl/>
              </w:rPr>
              <w:t>5.9.3</w:t>
            </w:r>
          </w:p>
        </w:tc>
        <w:tc>
          <w:tcPr>
            <w:tcW w:type="dxa" w:w="3360"/>
            <w:vAlign w:val="center"/>
          </w:tcPr>
          <w:p>
            <w:pPr>
              <w:jc w:val="right"/>
              <w:bidi/>
            </w:pPr>
            <w:r>
              <w:rPr>
                <w:sz w:val="18"/>
                <w:rtl/>
              </w:rPr>
              <w:t>لغة المشروع</w:t>
            </w:r>
          </w:p>
        </w:tc>
      </w:tr>
      <w:tr>
        <w:tc>
          <w:tcPr>
            <w:tcW w:type="dxa" w:w="3360"/>
            <w:vAlign w:val="center"/>
            <w:shd w:fill="F3F6F9"/>
          </w:tcPr>
          <w:p>
            <w:pPr>
              <w:jc w:val="right"/>
              <w:bidi/>
            </w:pPr>
            <w:r>
              <w:rPr>
                <w:sz w:val="18"/>
                <w:rtl/>
              </w:rPr>
              <w:t>React</w:t>
            </w:r>
          </w:p>
        </w:tc>
        <w:tc>
          <w:tcPr>
            <w:tcW w:type="dxa" w:w="3360"/>
            <w:vAlign w:val="center"/>
            <w:shd w:fill="F3F6F9"/>
          </w:tcPr>
          <w:p>
            <w:pPr>
              <w:jc w:val="right"/>
              <w:bidi/>
            </w:pPr>
            <w:r>
              <w:rPr>
                <w:sz w:val="18"/>
                <w:rtl/>
              </w:rPr>
              <w:t>19.2.6</w:t>
            </w:r>
          </w:p>
        </w:tc>
        <w:tc>
          <w:tcPr>
            <w:tcW w:type="dxa" w:w="3360"/>
            <w:vAlign w:val="center"/>
            <w:shd w:fill="F3F6F9"/>
          </w:tcPr>
          <w:p>
            <w:pPr>
              <w:jc w:val="right"/>
              <w:bidi/>
            </w:pPr>
            <w:r>
              <w:rPr>
                <w:sz w:val="18"/>
                <w:rtl/>
              </w:rPr>
              <w:t>واجهة المستخدم</w:t>
            </w:r>
          </w:p>
        </w:tc>
      </w:tr>
      <w:tr>
        <w:tc>
          <w:tcPr>
            <w:tcW w:type="dxa" w:w="3360"/>
            <w:vAlign w:val="center"/>
          </w:tcPr>
          <w:p>
            <w:pPr>
              <w:jc w:val="right"/>
              <w:bidi/>
            </w:pPr>
            <w:r>
              <w:rPr>
                <w:sz w:val="18"/>
                <w:rtl/>
              </w:rPr>
              <w:t>Next.js</w:t>
            </w:r>
          </w:p>
        </w:tc>
        <w:tc>
          <w:tcPr>
            <w:tcW w:type="dxa" w:w="3360"/>
            <w:vAlign w:val="center"/>
          </w:tcPr>
          <w:p>
            <w:pPr>
              <w:jc w:val="right"/>
              <w:bidi/>
            </w:pPr>
            <w:r>
              <w:rPr>
                <w:sz w:val="18"/>
                <w:rtl/>
              </w:rPr>
              <w:t>16.3.4</w:t>
            </w:r>
          </w:p>
        </w:tc>
        <w:tc>
          <w:tcPr>
            <w:tcW w:type="dxa" w:w="3360"/>
            <w:vAlign w:val="center"/>
          </w:tcPr>
          <w:p>
            <w:pPr>
              <w:jc w:val="right"/>
              <w:bidi/>
            </w:pPr>
            <w:r>
              <w:rPr>
                <w:sz w:val="18"/>
                <w:rtl/>
              </w:rPr>
              <w:t>هيكل الصفحات والمكونات</w:t>
            </w:r>
          </w:p>
        </w:tc>
      </w:tr>
      <w:tr>
        <w:tc>
          <w:tcPr>
            <w:tcW w:type="dxa" w:w="3360"/>
            <w:vAlign w:val="center"/>
            <w:shd w:fill="F3F6F9"/>
          </w:tcPr>
          <w:p>
            <w:pPr>
              <w:jc w:val="right"/>
              <w:bidi/>
            </w:pPr>
            <w:r>
              <w:rPr>
                <w:sz w:val="18"/>
                <w:rtl/>
              </w:rPr>
              <w:t>Vinext</w:t>
            </w:r>
          </w:p>
        </w:tc>
        <w:tc>
          <w:tcPr>
            <w:tcW w:type="dxa" w:w="3360"/>
            <w:vAlign w:val="center"/>
            <w:shd w:fill="F3F6F9"/>
          </w:tcPr>
          <w:p>
            <w:pPr>
              <w:jc w:val="right"/>
              <w:bidi/>
            </w:pPr>
            <w:r>
              <w:rPr>
                <w:sz w:val="18"/>
                <w:rtl/>
              </w:rPr>
              <w:t>1.0.0 beta 5</w:t>
            </w:r>
          </w:p>
        </w:tc>
        <w:tc>
          <w:tcPr>
            <w:tcW w:type="dxa" w:w="3360"/>
            <w:vAlign w:val="center"/>
            <w:shd w:fill="F3F6F9"/>
          </w:tcPr>
          <w:p>
            <w:pPr>
              <w:jc w:val="right"/>
              <w:bidi/>
            </w:pPr>
            <w:r>
              <w:rPr>
                <w:sz w:val="18"/>
                <w:rtl/>
              </w:rPr>
              <w:t>تحويل Next إلى Cloudflare Workers</w:t>
            </w:r>
          </w:p>
        </w:tc>
      </w:tr>
      <w:tr>
        <w:tc>
          <w:tcPr>
            <w:tcW w:type="dxa" w:w="3360"/>
            <w:vAlign w:val="center"/>
          </w:tcPr>
          <w:p>
            <w:pPr>
              <w:jc w:val="right"/>
              <w:bidi/>
            </w:pPr>
            <w:r>
              <w:rPr>
                <w:sz w:val="18"/>
                <w:rtl/>
              </w:rPr>
              <w:t>Vite</w:t>
            </w:r>
          </w:p>
        </w:tc>
        <w:tc>
          <w:tcPr>
            <w:tcW w:type="dxa" w:w="3360"/>
            <w:vAlign w:val="center"/>
          </w:tcPr>
          <w:p>
            <w:pPr>
              <w:jc w:val="right"/>
              <w:bidi/>
            </w:pPr>
            <w:r>
              <w:rPr>
                <w:sz w:val="18"/>
                <w:rtl/>
              </w:rPr>
              <w:t>8.0.13</w:t>
            </w:r>
          </w:p>
        </w:tc>
        <w:tc>
          <w:tcPr>
            <w:tcW w:type="dxa" w:w="3360"/>
            <w:vAlign w:val="center"/>
          </w:tcPr>
          <w:p>
            <w:pPr>
              <w:jc w:val="right"/>
              <w:bidi/>
            </w:pPr>
            <w:r>
              <w:rPr>
                <w:sz w:val="18"/>
                <w:rtl/>
              </w:rPr>
              <w:t>البناء</w:t>
            </w:r>
          </w:p>
        </w:tc>
      </w:tr>
      <w:tr>
        <w:tc>
          <w:tcPr>
            <w:tcW w:type="dxa" w:w="3360"/>
            <w:vAlign w:val="center"/>
            <w:shd w:fill="F3F6F9"/>
          </w:tcPr>
          <w:p>
            <w:pPr>
              <w:jc w:val="right"/>
              <w:bidi/>
            </w:pPr>
            <w:r>
              <w:rPr>
                <w:sz w:val="18"/>
                <w:rtl/>
              </w:rPr>
              <w:t>Wrangler</w:t>
            </w:r>
          </w:p>
        </w:tc>
        <w:tc>
          <w:tcPr>
            <w:tcW w:type="dxa" w:w="3360"/>
            <w:vAlign w:val="center"/>
            <w:shd w:fill="F3F6F9"/>
          </w:tcPr>
          <w:p>
            <w:pPr>
              <w:jc w:val="right"/>
              <w:bidi/>
            </w:pPr>
            <w:r>
              <w:rPr>
                <w:sz w:val="18"/>
                <w:rtl/>
              </w:rPr>
              <w:t>4.92.0</w:t>
            </w:r>
          </w:p>
        </w:tc>
        <w:tc>
          <w:tcPr>
            <w:tcW w:type="dxa" w:w="3360"/>
            <w:vAlign w:val="center"/>
            <w:shd w:fill="F3F6F9"/>
          </w:tcPr>
          <w:p>
            <w:pPr>
              <w:jc w:val="right"/>
              <w:bidi/>
            </w:pPr>
            <w:r>
              <w:rPr>
                <w:sz w:val="18"/>
                <w:rtl/>
              </w:rPr>
              <w:t>تشغيل ونشر Cloudflare</w:t>
            </w:r>
          </w:p>
        </w:tc>
      </w:tr>
      <w:tr>
        <w:tc>
          <w:tcPr>
            <w:tcW w:type="dxa" w:w="3360"/>
            <w:vAlign w:val="center"/>
          </w:tcPr>
          <w:p>
            <w:pPr>
              <w:jc w:val="right"/>
              <w:bidi/>
            </w:pPr>
            <w:r>
              <w:rPr>
                <w:sz w:val="18"/>
                <w:rtl/>
              </w:rPr>
              <w:t>Drizzle ORM</w:t>
            </w:r>
          </w:p>
        </w:tc>
        <w:tc>
          <w:tcPr>
            <w:tcW w:type="dxa" w:w="3360"/>
            <w:vAlign w:val="center"/>
          </w:tcPr>
          <w:p>
            <w:pPr>
              <w:jc w:val="right"/>
              <w:bidi/>
            </w:pPr>
            <w:r>
              <w:rPr>
                <w:sz w:val="18"/>
                <w:rtl/>
              </w:rPr>
              <w:t>0.45.2</w:t>
            </w:r>
          </w:p>
        </w:tc>
        <w:tc>
          <w:tcPr>
            <w:tcW w:type="dxa" w:w="3360"/>
            <w:vAlign w:val="center"/>
          </w:tcPr>
          <w:p>
            <w:pPr>
              <w:jc w:val="right"/>
              <w:bidi/>
            </w:pPr>
            <w:r>
              <w:rPr>
                <w:sz w:val="18"/>
                <w:rtl/>
              </w:rPr>
              <w:t>طبقة البيانات</w:t>
            </w:r>
          </w:p>
        </w:tc>
      </w:tr>
      <w:tr>
        <w:tc>
          <w:tcPr>
            <w:tcW w:type="dxa" w:w="3360"/>
            <w:vAlign w:val="center"/>
            <w:shd w:fill="F3F6F9"/>
          </w:tcPr>
          <w:p>
            <w:pPr>
              <w:jc w:val="right"/>
              <w:bidi/>
            </w:pPr>
            <w:r>
              <w:rPr>
                <w:sz w:val="18"/>
                <w:rtl/>
              </w:rPr>
              <w:t>Drizzle Kit</w:t>
            </w:r>
          </w:p>
        </w:tc>
        <w:tc>
          <w:tcPr>
            <w:tcW w:type="dxa" w:w="3360"/>
            <w:vAlign w:val="center"/>
            <w:shd w:fill="F3F6F9"/>
          </w:tcPr>
          <w:p>
            <w:pPr>
              <w:jc w:val="right"/>
              <w:bidi/>
            </w:pPr>
            <w:r>
              <w:rPr>
                <w:sz w:val="18"/>
                <w:rtl/>
              </w:rPr>
              <w:t>0.31.10</w:t>
            </w:r>
          </w:p>
        </w:tc>
        <w:tc>
          <w:tcPr>
            <w:tcW w:type="dxa" w:w="3360"/>
            <w:vAlign w:val="center"/>
            <w:shd w:fill="F3F6F9"/>
          </w:tcPr>
          <w:p>
            <w:pPr>
              <w:jc w:val="right"/>
              <w:bidi/>
            </w:pPr>
            <w:r>
              <w:rPr>
                <w:sz w:val="18"/>
                <w:rtl/>
              </w:rPr>
              <w:t>توليد الترحيلات</w:t>
            </w:r>
          </w:p>
        </w:tc>
      </w:tr>
      <w:tr>
        <w:tc>
          <w:tcPr>
            <w:tcW w:type="dxa" w:w="3360"/>
            <w:vAlign w:val="center"/>
          </w:tcPr>
          <w:p>
            <w:pPr>
              <w:jc w:val="right"/>
              <w:bidi/>
            </w:pPr>
            <w:r>
              <w:rPr>
                <w:sz w:val="18"/>
                <w:rtl/>
              </w:rPr>
              <w:t>Tailwind CSS</w:t>
            </w:r>
          </w:p>
        </w:tc>
        <w:tc>
          <w:tcPr>
            <w:tcW w:type="dxa" w:w="3360"/>
            <w:vAlign w:val="center"/>
          </w:tcPr>
          <w:p>
            <w:pPr>
              <w:jc w:val="right"/>
              <w:bidi/>
            </w:pPr>
            <w:r>
              <w:rPr>
                <w:sz w:val="18"/>
                <w:rtl/>
              </w:rPr>
              <w:t>4.2.1</w:t>
            </w:r>
          </w:p>
        </w:tc>
        <w:tc>
          <w:tcPr>
            <w:tcW w:type="dxa" w:w="3360"/>
            <w:vAlign w:val="center"/>
          </w:tcPr>
          <w:p>
            <w:pPr>
              <w:jc w:val="right"/>
              <w:bidi/>
            </w:pPr>
            <w:r>
              <w:rPr>
                <w:sz w:val="18"/>
                <w:rtl/>
              </w:rPr>
              <w:t>التنسيق</w:t>
            </w:r>
          </w:p>
        </w:tc>
      </w:tr>
      <w:tr>
        <w:tc>
          <w:tcPr>
            <w:tcW w:type="dxa" w:w="3360"/>
            <w:vAlign w:val="center"/>
            <w:shd w:fill="F3F6F9"/>
          </w:tcPr>
          <w:p>
            <w:pPr>
              <w:jc w:val="right"/>
              <w:bidi/>
            </w:pPr>
            <w:r>
              <w:rPr>
                <w:sz w:val="18"/>
                <w:rtl/>
              </w:rPr>
              <w:t>PHP</w:t>
            </w:r>
          </w:p>
        </w:tc>
        <w:tc>
          <w:tcPr>
            <w:tcW w:type="dxa" w:w="3360"/>
            <w:vAlign w:val="center"/>
            <w:shd w:fill="F3F6F9"/>
          </w:tcPr>
          <w:p>
            <w:pPr>
              <w:jc w:val="right"/>
              <w:bidi/>
            </w:pPr>
            <w:r>
              <w:rPr>
                <w:sz w:val="18"/>
                <w:rtl/>
              </w:rPr>
              <w:t>غير مستخدم</w:t>
            </w:r>
          </w:p>
        </w:tc>
        <w:tc>
          <w:tcPr>
            <w:tcW w:type="dxa" w:w="3360"/>
            <w:vAlign w:val="center"/>
            <w:shd w:fill="F3F6F9"/>
          </w:tcPr>
          <w:p>
            <w:pPr>
              <w:jc w:val="right"/>
              <w:bidi/>
            </w:pPr>
            <w:r>
              <w:rPr>
                <w:sz w:val="18"/>
                <w:rtl/>
              </w:rPr>
              <w:t>لا يوجد PHP 8 أو PHP 13 في المشروع</w:t>
            </w:r>
          </w:p>
        </w:tc>
      </w:tr>
    </w:tbl>
    <w:p/>
    <w:p>
      <w:pPr>
        <w:pStyle w:val="Heading1"/>
        <w:spacing w:before="200" w:after="120"/>
        <w:jc w:val="right"/>
        <w:bidi/>
      </w:pPr>
      <w:r>
        <w:rPr>
          <w:rtl/>
        </w:rPr>
        <w:t>4 المعمارية</w:t>
      </w:r>
    </w:p>
    <w:p>
      <w:pPr>
        <w:pStyle w:val="ListBullet"/>
        <w:spacing w:after="120" w:line="276" w:lineRule="auto"/>
        <w:jc w:val="right"/>
        <w:bidi/>
      </w:pPr>
      <w:r>
        <w:rPr>
          <w:b w:val="0"/>
          <w:rtl/>
        </w:rPr>
        <w:t>الواجهة العامة ثنائية اللغة عربي وإنجليزي.</w:t>
      </w:r>
    </w:p>
    <w:p>
      <w:pPr>
        <w:pStyle w:val="ListBullet"/>
        <w:spacing w:after="120" w:line="276" w:lineRule="auto"/>
        <w:jc w:val="right"/>
        <w:bidi/>
      </w:pPr>
      <w:r>
        <w:rPr>
          <w:b w:val="0"/>
          <w:rtl/>
        </w:rPr>
        <w:t>لوحة الإدارة على المسار /admin.</w:t>
      </w:r>
    </w:p>
    <w:p>
      <w:pPr>
        <w:pStyle w:val="ListBullet"/>
        <w:spacing w:after="120" w:line="276" w:lineRule="auto"/>
        <w:jc w:val="right"/>
        <w:bidi/>
      </w:pPr>
      <w:r>
        <w:rPr>
          <w:b w:val="0"/>
          <w:rtl/>
        </w:rPr>
        <w:t>واجهات API داخل app/api.</w:t>
      </w:r>
    </w:p>
    <w:p>
      <w:pPr>
        <w:pStyle w:val="ListBullet"/>
        <w:spacing w:after="120" w:line="276" w:lineRule="auto"/>
        <w:jc w:val="right"/>
        <w:bidi/>
      </w:pPr>
      <w:r>
        <w:rPr>
          <w:b w:val="0"/>
          <w:rtl/>
        </w:rPr>
        <w:t>الاستفسارات وإعدادات الموقع تحفظ في D1.</w:t>
      </w:r>
    </w:p>
    <w:p>
      <w:pPr>
        <w:pStyle w:val="ListBullet"/>
        <w:spacing w:after="120" w:line="276" w:lineRule="auto"/>
        <w:jc w:val="right"/>
        <w:bidi/>
      </w:pPr>
      <w:r>
        <w:rPr>
          <w:b w:val="0"/>
          <w:rtl/>
        </w:rPr>
        <w:t>صور السلايدر والمنتجات والمرفقات تحفظ في R2.</w:t>
      </w:r>
    </w:p>
    <w:p>
      <w:pPr>
        <w:pStyle w:val="ListBullet"/>
        <w:spacing w:after="120" w:line="276" w:lineRule="auto"/>
        <w:jc w:val="right"/>
        <w:bidi/>
      </w:pPr>
      <w:r>
        <w:rPr>
          <w:b w:val="0"/>
          <w:rtl/>
        </w:rPr>
        <w:t>المنتجات والخدمات الأساسية لها بيانات افتراضية في lib/catalog.ts، والتعديلات الفعلية تحفظ داخل site_settings بصيغة JSON.</w:t>
      </w:r>
    </w:p>
    <w:p>
      <w:pPr>
        <w:pStyle w:val="ListBullet"/>
        <w:spacing w:after="120" w:line="276" w:lineRule="auto"/>
        <w:jc w:val="right"/>
        <w:bidi/>
      </w:pPr>
      <w:r>
        <w:rPr>
          <w:b w:val="0"/>
          <w:rtl/>
        </w:rPr>
        <w:t>البريد المسموح له بالإدارة مضبوط حاليًا في lib/admin-auth.ts: abicegypt@gmail.com.</w:t>
      </w:r>
    </w:p>
    <w:p>
      <w:pPr>
        <w:pStyle w:val="Heading1"/>
        <w:spacing w:before="200" w:after="120"/>
        <w:jc w:val="right"/>
        <w:bidi/>
      </w:pPr>
      <w:r>
        <w:rPr>
          <w:rtl/>
        </w:rPr>
        <w:t>5 تشغيل المشروع محليًا</w:t>
      </w:r>
    </w:p>
    <w:p>
      <w:pPr>
        <w:spacing w:after="120" w:line="276" w:lineRule="auto"/>
        <w:jc w:val="right"/>
        <w:bidi/>
      </w:pPr>
      <w:r>
        <w:rPr>
          <w:b/>
          <w:rtl/>
        </w:rPr>
        <w:t>المتطلبات على جهاز التطوير أو خادم CI: Git، Node.js 22 LTS، Corepack، pnpm 11.25، واتصال إنترنت أثناء تثبيت الحزم.</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0B2A4A"/>
            <w:vAlign w:val="center"/>
          </w:tcPr>
          <w:p>
            <w:pPr>
              <w:jc w:val="right"/>
              <w:bidi/>
            </w:pPr>
            <w:r>
              <w:rPr>
                <w:b/>
                <w:color w:val="FFFFFF"/>
                <w:sz w:val="18"/>
                <w:rtl/>
              </w:rPr>
              <w:t>الترتيب</w:t>
            </w:r>
          </w:p>
        </w:tc>
        <w:tc>
          <w:tcPr>
            <w:tcW w:type="dxa" w:w="3360"/>
            <w:shd w:fill="0B2A4A"/>
            <w:vAlign w:val="center"/>
          </w:tcPr>
          <w:p>
            <w:pPr>
              <w:jc w:val="right"/>
              <w:bidi/>
            </w:pPr>
            <w:r>
              <w:rPr>
                <w:b/>
                <w:color w:val="FFFFFF"/>
                <w:sz w:val="18"/>
                <w:rtl/>
              </w:rPr>
              <w:t>الأمر</w:t>
            </w:r>
          </w:p>
        </w:tc>
        <w:tc>
          <w:tcPr>
            <w:tcW w:type="dxa" w:w="3360"/>
            <w:shd w:fill="0B2A4A"/>
            <w:vAlign w:val="center"/>
          </w:tcPr>
          <w:p>
            <w:pPr>
              <w:jc w:val="right"/>
              <w:bidi/>
            </w:pPr>
            <w:r>
              <w:rPr>
                <w:b/>
                <w:color w:val="FFFFFF"/>
                <w:sz w:val="18"/>
                <w:rtl/>
              </w:rPr>
              <w:t>النتيجة</w:t>
            </w:r>
          </w:p>
        </w:tc>
      </w:tr>
      <w:tr>
        <w:tc>
          <w:tcPr>
            <w:tcW w:type="dxa" w:w="3360"/>
            <w:vAlign w:val="center"/>
          </w:tcPr>
          <w:p>
            <w:pPr>
              <w:jc w:val="right"/>
              <w:bidi/>
            </w:pPr>
            <w:r>
              <w:rPr>
                <w:sz w:val="18"/>
                <w:rtl/>
              </w:rPr>
              <w:t>1</w:t>
            </w:r>
          </w:p>
        </w:tc>
        <w:tc>
          <w:tcPr>
            <w:tcW w:type="dxa" w:w="3360"/>
            <w:vAlign w:val="center"/>
          </w:tcPr>
          <w:p>
            <w:pPr>
              <w:jc w:val="right"/>
              <w:bidi/>
            </w:pPr>
            <w:r>
              <w:rPr>
                <w:sz w:val="18"/>
                <w:rtl/>
              </w:rPr>
              <w:t>corepack enable</w:t>
            </w:r>
          </w:p>
        </w:tc>
        <w:tc>
          <w:tcPr>
            <w:tcW w:type="dxa" w:w="3360"/>
            <w:vAlign w:val="center"/>
          </w:tcPr>
          <w:p>
            <w:pPr>
              <w:jc w:val="right"/>
              <w:bidi/>
            </w:pPr>
            <w:r>
              <w:rPr>
                <w:sz w:val="18"/>
                <w:rtl/>
              </w:rPr>
              <w:t>تفعيل مدير الحزم</w:t>
            </w:r>
          </w:p>
        </w:tc>
      </w:tr>
      <w:tr>
        <w:tc>
          <w:tcPr>
            <w:tcW w:type="dxa" w:w="3360"/>
            <w:vAlign w:val="center"/>
            <w:shd w:fill="F3F6F9"/>
          </w:tcPr>
          <w:p>
            <w:pPr>
              <w:jc w:val="right"/>
              <w:bidi/>
            </w:pPr>
            <w:r>
              <w:rPr>
                <w:sz w:val="18"/>
                <w:rtl/>
              </w:rPr>
              <w:t>2</w:t>
            </w:r>
          </w:p>
        </w:tc>
        <w:tc>
          <w:tcPr>
            <w:tcW w:type="dxa" w:w="3360"/>
            <w:vAlign w:val="center"/>
            <w:shd w:fill="F3F6F9"/>
          </w:tcPr>
          <w:p>
            <w:pPr>
              <w:jc w:val="right"/>
              <w:bidi/>
            </w:pPr>
            <w:r>
              <w:rPr>
                <w:sz w:val="18"/>
                <w:rtl/>
              </w:rPr>
              <w:t>corepack prepare pnpm@11.25.0 --activate</w:t>
            </w:r>
          </w:p>
        </w:tc>
        <w:tc>
          <w:tcPr>
            <w:tcW w:type="dxa" w:w="3360"/>
            <w:vAlign w:val="center"/>
            <w:shd w:fill="F3F6F9"/>
          </w:tcPr>
          <w:p>
            <w:pPr>
              <w:jc w:val="right"/>
              <w:bidi/>
            </w:pPr>
            <w:r>
              <w:rPr>
                <w:sz w:val="18"/>
                <w:rtl/>
              </w:rPr>
              <w:t>تثبيت الإصدار المطابق</w:t>
            </w:r>
          </w:p>
        </w:tc>
      </w:tr>
      <w:tr>
        <w:tc>
          <w:tcPr>
            <w:tcW w:type="dxa" w:w="3360"/>
            <w:vAlign w:val="center"/>
          </w:tcPr>
          <w:p>
            <w:pPr>
              <w:jc w:val="right"/>
              <w:bidi/>
            </w:pPr>
            <w:r>
              <w:rPr>
                <w:sz w:val="18"/>
                <w:rtl/>
              </w:rPr>
              <w:t>3</w:t>
            </w:r>
          </w:p>
        </w:tc>
        <w:tc>
          <w:tcPr>
            <w:tcW w:type="dxa" w:w="3360"/>
            <w:vAlign w:val="center"/>
          </w:tcPr>
          <w:p>
            <w:pPr>
              <w:jc w:val="right"/>
              <w:bidi/>
            </w:pPr>
            <w:r>
              <w:rPr>
                <w:sz w:val="18"/>
                <w:rtl/>
              </w:rPr>
              <w:t>pnpm install --frozen-lockfile</w:t>
            </w:r>
          </w:p>
        </w:tc>
        <w:tc>
          <w:tcPr>
            <w:tcW w:type="dxa" w:w="3360"/>
            <w:vAlign w:val="center"/>
          </w:tcPr>
          <w:p>
            <w:pPr>
              <w:jc w:val="right"/>
              <w:bidi/>
            </w:pPr>
            <w:r>
              <w:rPr>
                <w:sz w:val="18"/>
                <w:rtl/>
              </w:rPr>
              <w:t>تثبيت الاعتمادات</w:t>
            </w:r>
          </w:p>
        </w:tc>
      </w:tr>
      <w:tr>
        <w:tc>
          <w:tcPr>
            <w:tcW w:type="dxa" w:w="3360"/>
            <w:vAlign w:val="center"/>
            <w:shd w:fill="F3F6F9"/>
          </w:tcPr>
          <w:p>
            <w:pPr>
              <w:jc w:val="right"/>
              <w:bidi/>
            </w:pPr>
            <w:r>
              <w:rPr>
                <w:sz w:val="18"/>
                <w:rtl/>
              </w:rPr>
              <w:t>4</w:t>
            </w:r>
          </w:p>
        </w:tc>
        <w:tc>
          <w:tcPr>
            <w:tcW w:type="dxa" w:w="3360"/>
            <w:vAlign w:val="center"/>
            <w:shd w:fill="F3F6F9"/>
          </w:tcPr>
          <w:p>
            <w:pPr>
              <w:jc w:val="right"/>
              <w:bidi/>
            </w:pPr>
            <w:r>
              <w:rPr>
                <w:sz w:val="18"/>
                <w:rtl/>
              </w:rPr>
              <w:t>pnpm run build</w:t>
            </w:r>
          </w:p>
        </w:tc>
        <w:tc>
          <w:tcPr>
            <w:tcW w:type="dxa" w:w="3360"/>
            <w:vAlign w:val="center"/>
            <w:shd w:fill="F3F6F9"/>
          </w:tcPr>
          <w:p>
            <w:pPr>
              <w:jc w:val="right"/>
              <w:bidi/>
            </w:pPr>
            <w:r>
              <w:rPr>
                <w:sz w:val="18"/>
                <w:rtl/>
              </w:rPr>
              <w:t>إنشاء dist</w:t>
            </w:r>
          </w:p>
        </w:tc>
      </w:tr>
      <w:tr>
        <w:tc>
          <w:tcPr>
            <w:tcW w:type="dxa" w:w="3360"/>
            <w:vAlign w:val="center"/>
          </w:tcPr>
          <w:p>
            <w:pPr>
              <w:jc w:val="right"/>
              <w:bidi/>
            </w:pPr>
            <w:r>
              <w:rPr>
                <w:sz w:val="18"/>
                <w:rtl/>
              </w:rPr>
              <w:t>5</w:t>
            </w:r>
          </w:p>
        </w:tc>
        <w:tc>
          <w:tcPr>
            <w:tcW w:type="dxa" w:w="3360"/>
            <w:vAlign w:val="center"/>
          </w:tcPr>
          <w:p>
            <w:pPr>
              <w:jc w:val="right"/>
              <w:bidi/>
            </w:pPr>
            <w:r>
              <w:rPr>
                <w:sz w:val="18"/>
                <w:rtl/>
              </w:rPr>
              <w:t>pnpm run start</w:t>
            </w:r>
          </w:p>
        </w:tc>
        <w:tc>
          <w:tcPr>
            <w:tcW w:type="dxa" w:w="3360"/>
            <w:vAlign w:val="center"/>
          </w:tcPr>
          <w:p>
            <w:pPr>
              <w:jc w:val="right"/>
              <w:bidi/>
            </w:pPr>
            <w:r>
              <w:rPr>
                <w:sz w:val="18"/>
                <w:rtl/>
              </w:rPr>
              <w:t>تشغيل Worker محليًا على Wrangler</w:t>
            </w:r>
          </w:p>
        </w:tc>
      </w:tr>
    </w:tbl>
    <w:p/>
    <w:p>
      <w:pPr>
        <w:spacing w:after="120" w:line="276" w:lineRule="auto"/>
        <w:jc w:val="right"/>
        <w:bidi/>
      </w:pPr>
      <w:r>
        <w:rPr>
          <w:b w:val="0"/>
          <w:rtl/>
        </w:rPr>
        <w:t>أثناء التشغيل المحلي يستخدم Wrangler موارد محلية تحت .wrangler/state. يجب تطبيق ملفات drizzle على قاعدة D1 المحلية قبل اختبار النماذج ولوحة الإدارة.</w:t>
      </w:r>
    </w:p>
    <w:p>
      <w:pPr>
        <w:pStyle w:val="Heading1"/>
        <w:spacing w:before="200" w:after="120"/>
        <w:jc w:val="right"/>
        <w:bidi/>
      </w:pPr>
      <w:r>
        <w:rPr>
          <w:rtl/>
        </w:rPr>
        <w:t>6 قاعدة البيانات الحالية</w:t>
      </w:r>
    </w:p>
    <w:p>
      <w:pPr>
        <w:spacing w:after="120" w:line="276" w:lineRule="auto"/>
        <w:jc w:val="right"/>
        <w:bidi/>
      </w:pPr>
      <w:r>
        <w:rPr>
          <w:b w:val="0"/>
          <w:rtl/>
        </w:rPr>
        <w:t>قاعدة البيانات Cloudflare D1 ولا تستخدم Server Host أو Username أو Password. الوصول يتم عبر Binding اسمه DB يحقنه Cloudflare في Worker. لذلك لا توجد بيانات User أو Password صالحة يمكن تسليمها داخل المشروع.</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0B2A4A"/>
            <w:vAlign w:val="center"/>
          </w:tcPr>
          <w:p>
            <w:pPr>
              <w:jc w:val="right"/>
              <w:bidi/>
            </w:pPr>
            <w:r>
              <w:rPr>
                <w:b/>
                <w:color w:val="FFFFFF"/>
                <w:sz w:val="18"/>
                <w:rtl/>
              </w:rPr>
              <w:t>الجدول</w:t>
            </w:r>
          </w:p>
        </w:tc>
        <w:tc>
          <w:tcPr>
            <w:tcW w:type="dxa" w:w="3360"/>
            <w:shd w:fill="0B2A4A"/>
            <w:vAlign w:val="center"/>
          </w:tcPr>
          <w:p>
            <w:pPr>
              <w:jc w:val="right"/>
              <w:bidi/>
            </w:pPr>
            <w:r>
              <w:rPr>
                <w:b/>
                <w:color w:val="FFFFFF"/>
                <w:sz w:val="18"/>
                <w:rtl/>
              </w:rPr>
              <w:t>الغرض</w:t>
            </w:r>
          </w:p>
        </w:tc>
        <w:tc>
          <w:tcPr>
            <w:tcW w:type="dxa" w:w="3360"/>
            <w:shd w:fill="0B2A4A"/>
            <w:vAlign w:val="center"/>
          </w:tcPr>
          <w:p>
            <w:pPr>
              <w:jc w:val="right"/>
              <w:bidi/>
            </w:pPr>
            <w:r>
              <w:rPr>
                <w:b/>
                <w:color w:val="FFFFFF"/>
                <w:sz w:val="18"/>
                <w:rtl/>
              </w:rPr>
              <w:t>أهم الحقول</w:t>
            </w:r>
          </w:p>
        </w:tc>
      </w:tr>
      <w:tr>
        <w:tc>
          <w:tcPr>
            <w:tcW w:type="dxa" w:w="3360"/>
            <w:vAlign w:val="center"/>
          </w:tcPr>
          <w:p>
            <w:pPr>
              <w:jc w:val="right"/>
              <w:bidi/>
            </w:pPr>
            <w:r>
              <w:rPr>
                <w:sz w:val="18"/>
                <w:rtl/>
              </w:rPr>
              <w:t>categories</w:t>
            </w:r>
          </w:p>
        </w:tc>
        <w:tc>
          <w:tcPr>
            <w:tcW w:type="dxa" w:w="3360"/>
            <w:vAlign w:val="center"/>
          </w:tcPr>
          <w:p>
            <w:pPr>
              <w:jc w:val="right"/>
              <w:bidi/>
            </w:pPr>
            <w:r>
              <w:rPr>
                <w:sz w:val="18"/>
                <w:rtl/>
              </w:rPr>
              <w:t>تصنيفات المنتجات</w:t>
            </w:r>
          </w:p>
        </w:tc>
        <w:tc>
          <w:tcPr>
            <w:tcW w:type="dxa" w:w="3360"/>
            <w:vAlign w:val="center"/>
          </w:tcPr>
          <w:p>
            <w:pPr>
              <w:jc w:val="right"/>
              <w:bidi/>
            </w:pPr>
            <w:r>
              <w:rPr>
                <w:sz w:val="18"/>
                <w:rtl/>
              </w:rPr>
              <w:t>slug، الاسم عربي وإنجليزي، الترتيب، active</w:t>
            </w:r>
          </w:p>
        </w:tc>
      </w:tr>
      <w:tr>
        <w:tc>
          <w:tcPr>
            <w:tcW w:type="dxa" w:w="3360"/>
            <w:vAlign w:val="center"/>
            <w:shd w:fill="F3F6F9"/>
          </w:tcPr>
          <w:p>
            <w:pPr>
              <w:jc w:val="right"/>
              <w:bidi/>
            </w:pPr>
            <w:r>
              <w:rPr>
                <w:sz w:val="18"/>
                <w:rtl/>
              </w:rPr>
              <w:t>products</w:t>
            </w:r>
          </w:p>
        </w:tc>
        <w:tc>
          <w:tcPr>
            <w:tcW w:type="dxa" w:w="3360"/>
            <w:vAlign w:val="center"/>
            <w:shd w:fill="F3F6F9"/>
          </w:tcPr>
          <w:p>
            <w:pPr>
              <w:jc w:val="right"/>
              <w:bidi/>
            </w:pPr>
            <w:r>
              <w:rPr>
                <w:sz w:val="18"/>
                <w:rtl/>
              </w:rPr>
              <w:t>المنتجات الهيكلية</w:t>
            </w:r>
          </w:p>
        </w:tc>
        <w:tc>
          <w:tcPr>
            <w:tcW w:type="dxa" w:w="3360"/>
            <w:vAlign w:val="center"/>
            <w:shd w:fill="F3F6F9"/>
          </w:tcPr>
          <w:p>
            <w:pPr>
              <w:jc w:val="right"/>
              <w:bidi/>
            </w:pPr>
            <w:r>
              <w:rPr>
                <w:sz w:val="18"/>
                <w:rtl/>
              </w:rPr>
              <w:t>category_id، slug، الأوصاف، الصورة، active</w:t>
            </w:r>
          </w:p>
        </w:tc>
      </w:tr>
      <w:tr>
        <w:tc>
          <w:tcPr>
            <w:tcW w:type="dxa" w:w="3360"/>
            <w:vAlign w:val="center"/>
          </w:tcPr>
          <w:p>
            <w:pPr>
              <w:jc w:val="right"/>
              <w:bidi/>
            </w:pPr>
            <w:r>
              <w:rPr>
                <w:sz w:val="18"/>
                <w:rtl/>
              </w:rPr>
              <w:t>services</w:t>
            </w:r>
          </w:p>
        </w:tc>
        <w:tc>
          <w:tcPr>
            <w:tcW w:type="dxa" w:w="3360"/>
            <w:vAlign w:val="center"/>
          </w:tcPr>
          <w:p>
            <w:pPr>
              <w:jc w:val="right"/>
              <w:bidi/>
            </w:pPr>
            <w:r>
              <w:rPr>
                <w:sz w:val="18"/>
                <w:rtl/>
              </w:rPr>
              <w:t>الخدمات الهيكلية</w:t>
            </w:r>
          </w:p>
        </w:tc>
        <w:tc>
          <w:tcPr>
            <w:tcW w:type="dxa" w:w="3360"/>
            <w:vAlign w:val="center"/>
          </w:tcPr>
          <w:p>
            <w:pPr>
              <w:jc w:val="right"/>
              <w:bidi/>
            </w:pPr>
            <w:r>
              <w:rPr>
                <w:sz w:val="18"/>
                <w:rtl/>
              </w:rPr>
              <w:t>slug، الأسماء، الأوصاف، active</w:t>
            </w:r>
          </w:p>
        </w:tc>
      </w:tr>
      <w:tr>
        <w:tc>
          <w:tcPr>
            <w:tcW w:type="dxa" w:w="3360"/>
            <w:vAlign w:val="center"/>
            <w:shd w:fill="F3F6F9"/>
          </w:tcPr>
          <w:p>
            <w:pPr>
              <w:jc w:val="right"/>
              <w:bidi/>
            </w:pPr>
            <w:r>
              <w:rPr>
                <w:sz w:val="18"/>
                <w:rtl/>
              </w:rPr>
              <w:t>inquiries</w:t>
            </w:r>
          </w:p>
        </w:tc>
        <w:tc>
          <w:tcPr>
            <w:tcW w:type="dxa" w:w="3360"/>
            <w:vAlign w:val="center"/>
            <w:shd w:fill="F3F6F9"/>
          </w:tcPr>
          <w:p>
            <w:pPr>
              <w:jc w:val="right"/>
              <w:bidi/>
            </w:pPr>
            <w:r>
              <w:rPr>
                <w:sz w:val="18"/>
                <w:rtl/>
              </w:rPr>
              <w:t>طلبات العملاء</w:t>
            </w:r>
          </w:p>
        </w:tc>
        <w:tc>
          <w:tcPr>
            <w:tcW w:type="dxa" w:w="3360"/>
            <w:vAlign w:val="center"/>
            <w:shd w:fill="F3F6F9"/>
          </w:tcPr>
          <w:p>
            <w:pPr>
              <w:jc w:val="right"/>
              <w:bidi/>
            </w:pPr>
            <w:r>
              <w:rPr>
                <w:sz w:val="18"/>
                <w:rtl/>
              </w:rPr>
              <w:t>الاسم، الهاتف، البريد، النوع، الرسالة، المرفق، الحالة</w:t>
            </w:r>
          </w:p>
        </w:tc>
      </w:tr>
      <w:tr>
        <w:tc>
          <w:tcPr>
            <w:tcW w:type="dxa" w:w="3360"/>
            <w:vAlign w:val="center"/>
          </w:tcPr>
          <w:p>
            <w:pPr>
              <w:jc w:val="right"/>
              <w:bidi/>
            </w:pPr>
            <w:r>
              <w:rPr>
                <w:sz w:val="18"/>
                <w:rtl/>
              </w:rPr>
              <w:t>site_settings</w:t>
            </w:r>
          </w:p>
        </w:tc>
        <w:tc>
          <w:tcPr>
            <w:tcW w:type="dxa" w:w="3360"/>
            <w:vAlign w:val="center"/>
          </w:tcPr>
          <w:p>
            <w:pPr>
              <w:jc w:val="right"/>
              <w:bidi/>
            </w:pPr>
            <w:r>
              <w:rPr>
                <w:sz w:val="18"/>
                <w:rtl/>
              </w:rPr>
              <w:t>إعدادات CMS</w:t>
            </w:r>
          </w:p>
        </w:tc>
        <w:tc>
          <w:tcPr>
            <w:tcW w:type="dxa" w:w="3360"/>
            <w:vAlign w:val="center"/>
          </w:tcPr>
          <w:p>
            <w:pPr>
              <w:jc w:val="right"/>
              <w:bidi/>
            </w:pPr>
            <w:r>
              <w:rPr>
                <w:sz w:val="18"/>
                <w:rtl/>
              </w:rPr>
              <w:t>key، value، updated_at</w:t>
            </w:r>
          </w:p>
        </w:tc>
      </w:tr>
    </w:tbl>
    <w:p/>
    <w:p>
      <w:pPr>
        <w:spacing w:after="120" w:line="276" w:lineRule="auto"/>
        <w:jc w:val="right"/>
        <w:bidi/>
      </w:pPr>
      <w:r>
        <w:rPr>
          <w:b w:val="0"/>
          <w:rtl/>
        </w:rPr>
        <w:t>ملفات الترحيل: drizzle/0000_salty_starfox.sql وdrizzle/0001_organic_alex_wilder.sql. يجب عدم تعديل ملف ترحيل سبق تطبيقه؛ أي تغيير جديد يولد Migration جديدًا.</w:t>
      </w:r>
    </w:p>
    <w:p>
      <w:pPr>
        <w:pStyle w:val="Heading1"/>
        <w:spacing w:before="200" w:after="120"/>
        <w:jc w:val="right"/>
        <w:bidi/>
      </w:pPr>
      <w:r>
        <w:rPr>
          <w:rtl/>
        </w:rPr>
        <w:t>7 بيانات قاعدة البيانات عند التحويل إلى MariaDB</w:t>
      </w:r>
    </w:p>
    <w:p>
      <w:pPr>
        <w:spacing w:after="120" w:line="276" w:lineRule="auto"/>
        <w:jc w:val="right"/>
        <w:bidi/>
      </w:pPr>
      <w:r>
        <w:rPr>
          <w:b w:val="0"/>
          <w:rtl/>
        </w:rPr>
        <w:t>يجب إنشاء مستخدم مخصص للمشروع وعدم استخدام root. القيم التالية قالب فقط وتُستبدل داخل مدير الأسرار على الخادم، ولا تكتب في Git أو ملف Word النهائي بكلمات مرور حقيقية.</w:t>
      </w:r>
    </w:p>
    <w:tbl>
      <w:tblPr>
        <w:tblStyle w:val="TableGrid"/>
        <w:tblW w:type="auto" w:w="0"/>
        <w:jc w:val="center"/>
        <w:tblLook w:firstColumn="1" w:firstRow="1" w:lastColumn="0" w:lastRow="0" w:noHBand="0" w:noVBand="1" w:val="04A0"/>
      </w:tblPr>
      <w:tblGrid>
        <w:gridCol w:w="5040"/>
        <w:gridCol w:w="5040"/>
      </w:tblGrid>
      <w:tr>
        <w:tc>
          <w:tcPr>
            <w:tcW w:type="dxa" w:w="5040"/>
            <w:shd w:fill="0B2A4A"/>
            <w:vAlign w:val="center"/>
          </w:tcPr>
          <w:p>
            <w:pPr>
              <w:jc w:val="right"/>
              <w:bidi/>
            </w:pPr>
            <w:r>
              <w:rPr>
                <w:b/>
                <w:color w:val="FFFFFF"/>
                <w:sz w:val="18"/>
                <w:rtl/>
              </w:rPr>
              <w:t>المتغير</w:t>
            </w:r>
          </w:p>
        </w:tc>
        <w:tc>
          <w:tcPr>
            <w:tcW w:type="dxa" w:w="5040"/>
            <w:shd w:fill="0B2A4A"/>
            <w:vAlign w:val="center"/>
          </w:tcPr>
          <w:p>
            <w:pPr>
              <w:jc w:val="right"/>
              <w:bidi/>
            </w:pPr>
            <w:r>
              <w:rPr>
                <w:b/>
                <w:color w:val="FFFFFF"/>
                <w:sz w:val="18"/>
                <w:rtl/>
              </w:rPr>
              <w:t>قيمة نموذجية</w:t>
            </w:r>
          </w:p>
        </w:tc>
      </w:tr>
      <w:tr>
        <w:tc>
          <w:tcPr>
            <w:tcW w:type="dxa" w:w="5040"/>
            <w:vAlign w:val="center"/>
          </w:tcPr>
          <w:p>
            <w:pPr>
              <w:jc w:val="right"/>
              <w:bidi/>
            </w:pPr>
            <w:r>
              <w:rPr>
                <w:sz w:val="18"/>
                <w:rtl/>
              </w:rPr>
              <w:t>DB_HOST</w:t>
            </w:r>
          </w:p>
        </w:tc>
        <w:tc>
          <w:tcPr>
            <w:tcW w:type="dxa" w:w="5040"/>
            <w:vAlign w:val="center"/>
          </w:tcPr>
          <w:p>
            <w:pPr>
              <w:jc w:val="right"/>
              <w:bidi/>
            </w:pPr>
            <w:r>
              <w:rPr>
                <w:sz w:val="18"/>
                <w:rtl/>
              </w:rPr>
              <w:t>127.0.0.1</w:t>
            </w:r>
          </w:p>
        </w:tc>
      </w:tr>
      <w:tr>
        <w:tc>
          <w:tcPr>
            <w:tcW w:type="dxa" w:w="5040"/>
            <w:vAlign w:val="center"/>
            <w:shd w:fill="F3F6F9"/>
          </w:tcPr>
          <w:p>
            <w:pPr>
              <w:jc w:val="right"/>
              <w:bidi/>
            </w:pPr>
            <w:r>
              <w:rPr>
                <w:sz w:val="18"/>
                <w:rtl/>
              </w:rPr>
              <w:t>DB_PORT</w:t>
            </w:r>
          </w:p>
        </w:tc>
        <w:tc>
          <w:tcPr>
            <w:tcW w:type="dxa" w:w="5040"/>
            <w:vAlign w:val="center"/>
            <w:shd w:fill="F3F6F9"/>
          </w:tcPr>
          <w:p>
            <w:pPr>
              <w:jc w:val="right"/>
              <w:bidi/>
            </w:pPr>
            <w:r>
              <w:rPr>
                <w:sz w:val="18"/>
                <w:rtl/>
              </w:rPr>
              <w:t>3306</w:t>
            </w:r>
          </w:p>
        </w:tc>
      </w:tr>
      <w:tr>
        <w:tc>
          <w:tcPr>
            <w:tcW w:type="dxa" w:w="5040"/>
            <w:vAlign w:val="center"/>
          </w:tcPr>
          <w:p>
            <w:pPr>
              <w:jc w:val="right"/>
              <w:bidi/>
            </w:pPr>
            <w:r>
              <w:rPr>
                <w:sz w:val="18"/>
                <w:rtl/>
              </w:rPr>
              <w:t>DB_NAME</w:t>
            </w:r>
          </w:p>
        </w:tc>
        <w:tc>
          <w:tcPr>
            <w:tcW w:type="dxa" w:w="5040"/>
            <w:vAlign w:val="center"/>
          </w:tcPr>
          <w:p>
            <w:pPr>
              <w:jc w:val="right"/>
              <w:bidi/>
            </w:pPr>
            <w:r>
              <w:rPr>
                <w:sz w:val="18"/>
                <w:rtl/>
              </w:rPr>
              <w:t>poland_egypt</w:t>
            </w:r>
          </w:p>
        </w:tc>
      </w:tr>
      <w:tr>
        <w:tc>
          <w:tcPr>
            <w:tcW w:type="dxa" w:w="5040"/>
            <w:vAlign w:val="center"/>
            <w:shd w:fill="F3F6F9"/>
          </w:tcPr>
          <w:p>
            <w:pPr>
              <w:jc w:val="right"/>
              <w:bidi/>
            </w:pPr>
            <w:r>
              <w:rPr>
                <w:sz w:val="18"/>
                <w:rtl/>
              </w:rPr>
              <w:t>DB_USER</w:t>
            </w:r>
          </w:p>
        </w:tc>
        <w:tc>
          <w:tcPr>
            <w:tcW w:type="dxa" w:w="5040"/>
            <w:vAlign w:val="center"/>
            <w:shd w:fill="F3F6F9"/>
          </w:tcPr>
          <w:p>
            <w:pPr>
              <w:jc w:val="right"/>
              <w:bidi/>
            </w:pPr>
            <w:r>
              <w:rPr>
                <w:sz w:val="18"/>
                <w:rtl/>
              </w:rPr>
              <w:t>poland_egypt_app</w:t>
            </w:r>
          </w:p>
        </w:tc>
      </w:tr>
      <w:tr>
        <w:tc>
          <w:tcPr>
            <w:tcW w:type="dxa" w:w="5040"/>
            <w:vAlign w:val="center"/>
          </w:tcPr>
          <w:p>
            <w:pPr>
              <w:jc w:val="right"/>
              <w:bidi/>
            </w:pPr>
            <w:r>
              <w:rPr>
                <w:sz w:val="18"/>
                <w:rtl/>
              </w:rPr>
              <w:t>DB_PASSWORD</w:t>
            </w:r>
          </w:p>
        </w:tc>
        <w:tc>
          <w:tcPr>
            <w:tcW w:type="dxa" w:w="5040"/>
            <w:vAlign w:val="center"/>
          </w:tcPr>
          <w:p>
            <w:pPr>
              <w:jc w:val="right"/>
              <w:bidi/>
            </w:pPr>
            <w:r>
              <w:rPr>
                <w:sz w:val="18"/>
                <w:rtl/>
              </w:rPr>
              <w:t>يولد عشوائيًا 24 حرفًا أو أكثر</w:t>
            </w:r>
          </w:p>
        </w:tc>
      </w:tr>
      <w:tr>
        <w:tc>
          <w:tcPr>
            <w:tcW w:type="dxa" w:w="5040"/>
            <w:vAlign w:val="center"/>
            <w:shd w:fill="F3F6F9"/>
          </w:tcPr>
          <w:p>
            <w:pPr>
              <w:jc w:val="right"/>
              <w:bidi/>
            </w:pPr>
            <w:r>
              <w:rPr>
                <w:sz w:val="18"/>
                <w:rtl/>
              </w:rPr>
              <w:t>DATABASE_URL</w:t>
            </w:r>
          </w:p>
        </w:tc>
        <w:tc>
          <w:tcPr>
            <w:tcW w:type="dxa" w:w="5040"/>
            <w:vAlign w:val="center"/>
            <w:shd w:fill="F3F6F9"/>
          </w:tcPr>
          <w:p>
            <w:pPr>
              <w:jc w:val="right"/>
              <w:bidi/>
            </w:pPr>
            <w:r>
              <w:rPr>
                <w:sz w:val="18"/>
                <w:rtl/>
              </w:rPr>
              <w:t>mysql://USER:PASSWORD@HOST:3306/poland_egypt</w:t>
            </w:r>
          </w:p>
        </w:tc>
      </w:tr>
    </w:tbl>
    <w:p/>
    <w:p>
      <w:pPr>
        <w:spacing w:after="120" w:line="276" w:lineRule="auto"/>
        <w:jc w:val="right"/>
        <w:bidi/>
      </w:pPr>
      <w:r>
        <w:rPr>
          <w:b w:val="0"/>
          <w:rtl/>
        </w:rPr>
        <w:t>SQL مقترح ينفذ من حساب DBA:</w:t>
      </w:r>
    </w:p>
    <w:p>
      <w:pPr>
        <w:pStyle w:val="NoSpacing"/>
        <w:spacing w:after="120" w:line="276" w:lineRule="auto"/>
      </w:pPr>
      <w:r>
        <w:rPr>
          <w:rFonts w:ascii="Consolas" w:hAnsi="Consolas"/>
          <w:b w:val="0"/>
          <w:sz w:val="18"/>
        </w:rPr>
        <w:t>CREATE DATABASE poland_egypt CHARACTER SET utf8mb4 COLLATE utf8mb4_unicode_ci;</w:t>
      </w:r>
    </w:p>
    <w:p>
      <w:pPr>
        <w:pStyle w:val="NoSpacing"/>
        <w:spacing w:after="120" w:line="276" w:lineRule="auto"/>
      </w:pPr>
      <w:r>
        <w:rPr>
          <w:rFonts w:ascii="Consolas" w:hAnsi="Consolas"/>
          <w:b w:val="0"/>
          <w:sz w:val="18"/>
        </w:rPr>
        <w:t>CREATE USER 'poland_egypt_app'@'127.0.0.1' IDENTIFIED BY '&lt;STRONG_RANDOM_PASSWORD&gt;';</w:t>
      </w:r>
    </w:p>
    <w:p>
      <w:pPr>
        <w:pStyle w:val="NoSpacing"/>
        <w:spacing w:after="120" w:line="276" w:lineRule="auto"/>
      </w:pPr>
      <w:r>
        <w:rPr>
          <w:rFonts w:ascii="Consolas" w:hAnsi="Consolas"/>
          <w:b w:val="0"/>
          <w:sz w:val="18"/>
        </w:rPr>
        <w:t>GRANT SELECT, INSERT, UPDATE, DELETE, CREATE, ALTER, INDEX ON poland_egypt.* TO 'poland_egypt_app'@'127.0.0.1';</w:t>
      </w:r>
    </w:p>
    <w:p>
      <w:pPr>
        <w:pStyle w:val="NoSpacing"/>
        <w:spacing w:after="120" w:line="276" w:lineRule="auto"/>
      </w:pPr>
      <w:r>
        <w:rPr>
          <w:rFonts w:ascii="Consolas" w:hAnsi="Consolas"/>
          <w:b w:val="0"/>
          <w:sz w:val="18"/>
        </w:rPr>
        <w:t>FLUSH PRIVILEGES;</w:t>
      </w:r>
    </w:p>
    <w:p>
      <w:pPr>
        <w:spacing w:after="120" w:line="276" w:lineRule="auto"/>
        <w:jc w:val="right"/>
        <w:bidi/>
      </w:pPr>
      <w:r>
        <w:rPr>
          <w:b w:val="0"/>
          <w:rtl/>
        </w:rPr>
        <w:t>يتطلب التحويل تعديل db/schema.ts من sqlite-core إلى mysql-core، وتعديل db/index.ts لاستخدام drizzle-orm/mysql2 أو موصل HTTP مناسب، ثم إعادة توليد الترحيلات واختبار جميع عمليات CRUD. لا يوصى بعمل استبدال نصي سريع دون اختبارات.</w:t>
      </w:r>
    </w:p>
    <w:p>
      <w:pPr>
        <w:pStyle w:val="Heading1"/>
        <w:spacing w:before="200" w:after="120"/>
        <w:jc w:val="right"/>
        <w:bidi/>
      </w:pPr>
      <w:r>
        <w:rPr>
          <w:rtl/>
        </w:rPr>
        <w:t>8 تخزين الصور والمرفقات</w:t>
      </w:r>
    </w:p>
    <w:p>
      <w:pPr>
        <w:spacing w:after="120" w:line="276" w:lineRule="auto"/>
        <w:jc w:val="right"/>
        <w:bidi/>
      </w:pPr>
      <w:r>
        <w:rPr>
          <w:b w:val="0"/>
          <w:rtl/>
        </w:rPr>
        <w:t>الربط الحالي اسمه BUCKET ويشير إلى Cloudflare R2. المسارات المستخدمة تشمل media للصور وinquiries للمرفقات. أقصى حجم للمرفق 5 MB، والأنواع المسموحة صور وPDF.</w:t>
      </w:r>
    </w:p>
    <w:p>
      <w:pPr>
        <w:pStyle w:val="ListBullet"/>
        <w:spacing w:after="120" w:line="276" w:lineRule="auto"/>
        <w:jc w:val="right"/>
        <w:bidi/>
      </w:pPr>
      <w:r>
        <w:rPr>
          <w:b w:val="0"/>
          <w:rtl/>
        </w:rPr>
        <w:t>عند الإبقاء على Cloudflare: أنشئ R2 Bucket واربطه باسم BUCKET.</w:t>
      </w:r>
    </w:p>
    <w:p>
      <w:pPr>
        <w:pStyle w:val="ListBullet"/>
        <w:spacing w:after="120" w:line="276" w:lineRule="auto"/>
        <w:jc w:val="right"/>
        <w:bidi/>
      </w:pPr>
      <w:r>
        <w:rPr>
          <w:b w:val="0"/>
          <w:rtl/>
        </w:rPr>
        <w:t>عند استخدام S3 أو MinIO: استبدل env.BUCKET بعميل S3، واحفظ المفاتيح في Secret Manager.</w:t>
      </w:r>
    </w:p>
    <w:p>
      <w:pPr>
        <w:pStyle w:val="ListBullet"/>
        <w:spacing w:after="120" w:line="276" w:lineRule="auto"/>
        <w:jc w:val="right"/>
        <w:bidi/>
      </w:pPr>
      <w:r>
        <w:rPr>
          <w:b w:val="0"/>
          <w:rtl/>
        </w:rPr>
        <w:t>عند استخدام ملفات محلية: استخدم مجلدًا خارج نسخة الكود، امنح مستخدم الخدمة صلاحية الكتابة، ضع Nginx أمامه، وطبّق فحص MIME ومنع تنفيذ الملفات.</w:t>
      </w:r>
    </w:p>
    <w:p>
      <w:pPr>
        <w:pStyle w:val="ListBullet"/>
        <w:spacing w:after="120" w:line="276" w:lineRule="auto"/>
        <w:jc w:val="right"/>
        <w:bidi/>
      </w:pPr>
      <w:r>
        <w:rPr>
          <w:b w:val="0"/>
          <w:rtl/>
        </w:rPr>
        <w:t>لا تحفظ المرفقات داخل public لأن ذلك يجعلها جزءًا من الإصدار ويصعب النسخ الاحتياطي والتحكم في الوصول.</w:t>
      </w:r>
    </w:p>
    <w:p>
      <w:pPr>
        <w:pStyle w:val="Heading1"/>
        <w:spacing w:before="200" w:after="120"/>
        <w:jc w:val="right"/>
        <w:bidi/>
      </w:pPr>
      <w:r>
        <w:rPr>
          <w:rtl/>
        </w:rPr>
        <w:t>9 المصادقة والصلاحيات</w:t>
      </w:r>
    </w:p>
    <w:p>
      <w:pPr>
        <w:spacing w:after="120" w:line="276" w:lineRule="auto"/>
        <w:jc w:val="right"/>
        <w:bidi/>
      </w:pPr>
      <w:r>
        <w:rPr>
          <w:b w:val="0"/>
          <w:rtl/>
        </w:rPr>
        <w:t>لوحة الإدارة محمية حاليًا بتسجيل Sign in with ChatGPT، ثم تحقق إضافي من البريد داخل lib/admin-auth.ts. البريد المسموح: abicegypt@gmail.com. هذه الآلية مرتبطة ببيئة الاستضافة الحالية.</w:t>
      </w:r>
    </w:p>
    <w:p>
      <w:pPr>
        <w:spacing w:after="120" w:line="276" w:lineRule="auto"/>
        <w:jc w:val="right"/>
        <w:bidi/>
      </w:pPr>
      <w:r>
        <w:rPr>
          <w:b w:val="0"/>
          <w:rtl/>
        </w:rPr>
        <w:t>عند النقل إلى خادم ABIC، يلزم استبدالها بأحد الخيارات: OpenID Connect مؤسسي، أو نظام Login داخلي باستخدام Argon2id وكوكي HttpOnly Secure SameSite، مع CSRF protection وrate limiting. يجب عدم تحويل البريد الثابت إلى كلمة مرور ثابتة داخل الكود.</w:t>
      </w:r>
    </w:p>
    <w:p>
      <w:pPr>
        <w:pStyle w:val="Heading1"/>
        <w:spacing w:before="200" w:after="120"/>
        <w:jc w:val="right"/>
        <w:bidi/>
      </w:pPr>
      <w:r>
        <w:rPr>
          <w:rtl/>
        </w:rPr>
        <w:t>10 النشر الموصى به على Cloudflare</w:t>
      </w:r>
    </w:p>
    <w:p>
      <w:pPr>
        <w:pStyle w:val="ListBullet"/>
        <w:spacing w:after="120" w:line="276" w:lineRule="auto"/>
        <w:jc w:val="right"/>
        <w:bidi/>
      </w:pPr>
      <w:r>
        <w:rPr>
          <w:b w:val="0"/>
          <w:rtl/>
        </w:rPr>
        <w:t>إنشاء حساب أو مشروع Cloudflare مملوك للعميل أو ABIC.</w:t>
      </w:r>
    </w:p>
    <w:p>
      <w:pPr>
        <w:pStyle w:val="ListBullet"/>
        <w:spacing w:after="120" w:line="276" w:lineRule="auto"/>
        <w:jc w:val="right"/>
        <w:bidi/>
      </w:pPr>
      <w:r>
        <w:rPr>
          <w:b w:val="0"/>
          <w:rtl/>
        </w:rPr>
        <w:t>إنشاء D1 Database وR2 Bucket.</w:t>
      </w:r>
    </w:p>
    <w:p>
      <w:pPr>
        <w:pStyle w:val="ListBullet"/>
        <w:spacing w:after="120" w:line="276" w:lineRule="auto"/>
        <w:jc w:val="right"/>
        <w:bidi/>
      </w:pPr>
      <w:r>
        <w:rPr>
          <w:b w:val="0"/>
          <w:rtl/>
        </w:rPr>
        <w:t>تطبيق migrations على D1.</w:t>
      </w:r>
    </w:p>
    <w:p>
      <w:pPr>
        <w:pStyle w:val="ListBullet"/>
        <w:spacing w:after="120" w:line="276" w:lineRule="auto"/>
        <w:jc w:val="right"/>
        <w:bidi/>
      </w:pPr>
      <w:r>
        <w:rPr>
          <w:b w:val="0"/>
          <w:rtl/>
        </w:rPr>
        <w:t>ضبط Binding DB وBUCKET.</w:t>
      </w:r>
    </w:p>
    <w:p>
      <w:pPr>
        <w:pStyle w:val="ListBullet"/>
        <w:spacing w:after="120" w:line="276" w:lineRule="auto"/>
        <w:jc w:val="right"/>
        <w:bidi/>
      </w:pPr>
      <w:r>
        <w:rPr>
          <w:b w:val="0"/>
          <w:rtl/>
        </w:rPr>
        <w:t>بناء المشروع باستخدام pnpm run build.</w:t>
      </w:r>
    </w:p>
    <w:p>
      <w:pPr>
        <w:pStyle w:val="ListBullet"/>
        <w:spacing w:after="120" w:line="276" w:lineRule="auto"/>
        <w:jc w:val="right"/>
        <w:bidi/>
      </w:pPr>
      <w:r>
        <w:rPr>
          <w:b w:val="0"/>
          <w:rtl/>
        </w:rPr>
        <w:t>نشر Worker الناتج من dist/server وفق ملف Wrangler المولد.</w:t>
      </w:r>
    </w:p>
    <w:p>
      <w:pPr>
        <w:pStyle w:val="ListBullet"/>
        <w:spacing w:after="120" w:line="276" w:lineRule="auto"/>
        <w:jc w:val="right"/>
        <w:bidi/>
      </w:pPr>
      <w:r>
        <w:rPr>
          <w:b w:val="0"/>
          <w:rtl/>
        </w:rPr>
        <w:t>ربط النطاق polandegypt.com وضبط DNS وSSL.</w:t>
      </w:r>
    </w:p>
    <w:p>
      <w:pPr>
        <w:pStyle w:val="ListBullet"/>
        <w:spacing w:after="120" w:line="276" w:lineRule="auto"/>
        <w:jc w:val="right"/>
        <w:bidi/>
      </w:pPr>
      <w:r>
        <w:rPr>
          <w:b w:val="0"/>
          <w:rtl/>
        </w:rPr>
        <w:t>تجربة / و/products و/services و/admin وإرسال طلب تجريبي مع مرفق.</w:t>
      </w:r>
    </w:p>
    <w:p>
      <w:pPr>
        <w:pStyle w:val="Heading1"/>
        <w:spacing w:before="200" w:after="120"/>
        <w:jc w:val="right"/>
        <w:bidi/>
      </w:pPr>
      <w:r>
        <w:rPr>
          <w:rtl/>
        </w:rPr>
        <w:t>11 النشر على خادم ABIC التقليدي</w:t>
      </w:r>
    </w:p>
    <w:p>
      <w:pPr>
        <w:spacing w:after="120" w:line="276" w:lineRule="auto"/>
        <w:jc w:val="right"/>
        <w:bidi/>
      </w:pPr>
      <w:r>
        <w:rPr>
          <w:b w:val="0"/>
          <w:rtl/>
        </w:rPr>
        <w:t>هذا المسار يحتاج تعديلًا برمجيًا قبل الرفع، لأن cloudflare:workers وD1 وR2 وChatGPT Auth ليست خدمات متاحة تلقائيًا على خادم Node تقليدي.</w:t>
      </w:r>
    </w:p>
    <w:tbl>
      <w:tblPr>
        <w:tblStyle w:val="TableGrid"/>
        <w:tblW w:type="auto" w:w="0"/>
        <w:jc w:val="center"/>
        <w:tblLook w:firstColumn="1" w:firstRow="1" w:lastColumn="0" w:lastRow="0" w:noHBand="0" w:noVBand="1" w:val="04A0"/>
      </w:tblPr>
      <w:tblGrid>
        <w:gridCol w:w="5040"/>
        <w:gridCol w:w="5040"/>
      </w:tblGrid>
      <w:tr>
        <w:tc>
          <w:tcPr>
            <w:tcW w:type="dxa" w:w="5040"/>
            <w:shd w:fill="0B2A4A"/>
            <w:vAlign w:val="center"/>
          </w:tcPr>
          <w:p>
            <w:pPr>
              <w:jc w:val="right"/>
              <w:bidi/>
            </w:pPr>
            <w:r>
              <w:rPr>
                <w:b/>
                <w:color w:val="FFFFFF"/>
                <w:sz w:val="18"/>
                <w:rtl/>
              </w:rPr>
              <w:t>الطبقة</w:t>
            </w:r>
          </w:p>
        </w:tc>
        <w:tc>
          <w:tcPr>
            <w:tcW w:type="dxa" w:w="5040"/>
            <w:shd w:fill="0B2A4A"/>
            <w:vAlign w:val="center"/>
          </w:tcPr>
          <w:p>
            <w:pPr>
              <w:jc w:val="right"/>
              <w:bidi/>
            </w:pPr>
            <w:r>
              <w:rPr>
                <w:b/>
                <w:color w:val="FFFFFF"/>
                <w:sz w:val="18"/>
                <w:rtl/>
              </w:rPr>
              <w:t>التعديل المطلوب</w:t>
            </w:r>
          </w:p>
        </w:tc>
      </w:tr>
      <w:tr>
        <w:tc>
          <w:tcPr>
            <w:tcW w:type="dxa" w:w="5040"/>
            <w:vAlign w:val="center"/>
          </w:tcPr>
          <w:p>
            <w:pPr>
              <w:jc w:val="right"/>
              <w:bidi/>
            </w:pPr>
            <w:r>
              <w:rPr>
                <w:sz w:val="18"/>
                <w:rtl/>
              </w:rPr>
              <w:t>Runtime</w:t>
            </w:r>
          </w:p>
        </w:tc>
        <w:tc>
          <w:tcPr>
            <w:tcW w:type="dxa" w:w="5040"/>
            <w:vAlign w:val="center"/>
          </w:tcPr>
          <w:p>
            <w:pPr>
              <w:jc w:val="right"/>
              <w:bidi/>
            </w:pPr>
            <w:r>
              <w:rPr>
                <w:sz w:val="18"/>
                <w:rtl/>
              </w:rPr>
              <w:t>اعتماد تشغيل Next/Vinext متوافق مع Node أو إعادة المشروع إلى Next Node adapter</w:t>
            </w:r>
          </w:p>
        </w:tc>
      </w:tr>
      <w:tr>
        <w:tc>
          <w:tcPr>
            <w:tcW w:type="dxa" w:w="5040"/>
            <w:vAlign w:val="center"/>
            <w:shd w:fill="F3F6F9"/>
          </w:tcPr>
          <w:p>
            <w:pPr>
              <w:jc w:val="right"/>
              <w:bidi/>
            </w:pPr>
            <w:r>
              <w:rPr>
                <w:sz w:val="18"/>
                <w:rtl/>
              </w:rPr>
              <w:t>Database</w:t>
            </w:r>
          </w:p>
        </w:tc>
        <w:tc>
          <w:tcPr>
            <w:tcW w:type="dxa" w:w="5040"/>
            <w:vAlign w:val="center"/>
            <w:shd w:fill="F3F6F9"/>
          </w:tcPr>
          <w:p>
            <w:pPr>
              <w:jc w:val="right"/>
              <w:bidi/>
            </w:pPr>
            <w:r>
              <w:rPr>
                <w:sz w:val="18"/>
                <w:rtl/>
              </w:rPr>
              <w:t>D1 إلى MariaDB أو MySQL وتعديل Drizzle</w:t>
            </w:r>
          </w:p>
        </w:tc>
      </w:tr>
      <w:tr>
        <w:tc>
          <w:tcPr>
            <w:tcW w:type="dxa" w:w="5040"/>
            <w:vAlign w:val="center"/>
          </w:tcPr>
          <w:p>
            <w:pPr>
              <w:jc w:val="right"/>
              <w:bidi/>
            </w:pPr>
            <w:r>
              <w:rPr>
                <w:sz w:val="18"/>
                <w:rtl/>
              </w:rPr>
              <w:t>Storage</w:t>
            </w:r>
          </w:p>
        </w:tc>
        <w:tc>
          <w:tcPr>
            <w:tcW w:type="dxa" w:w="5040"/>
            <w:vAlign w:val="center"/>
          </w:tcPr>
          <w:p>
            <w:pPr>
              <w:jc w:val="right"/>
              <w:bidi/>
            </w:pPr>
            <w:r>
              <w:rPr>
                <w:sz w:val="18"/>
                <w:rtl/>
              </w:rPr>
              <w:t>R2 إلى S3 MinIO أو Local Storage</w:t>
            </w:r>
          </w:p>
        </w:tc>
      </w:tr>
      <w:tr>
        <w:tc>
          <w:tcPr>
            <w:tcW w:type="dxa" w:w="5040"/>
            <w:vAlign w:val="center"/>
            <w:shd w:fill="F3F6F9"/>
          </w:tcPr>
          <w:p>
            <w:pPr>
              <w:jc w:val="right"/>
              <w:bidi/>
            </w:pPr>
            <w:r>
              <w:rPr>
                <w:sz w:val="18"/>
                <w:rtl/>
              </w:rPr>
              <w:t>Authentication</w:t>
            </w:r>
          </w:p>
        </w:tc>
        <w:tc>
          <w:tcPr>
            <w:tcW w:type="dxa" w:w="5040"/>
            <w:vAlign w:val="center"/>
            <w:shd w:fill="F3F6F9"/>
          </w:tcPr>
          <w:p>
            <w:pPr>
              <w:jc w:val="right"/>
              <w:bidi/>
            </w:pPr>
            <w:r>
              <w:rPr>
                <w:sz w:val="18"/>
                <w:rtl/>
              </w:rPr>
              <w:t>SIWC إلى OIDC أو Login داخلي</w:t>
            </w:r>
          </w:p>
        </w:tc>
      </w:tr>
      <w:tr>
        <w:tc>
          <w:tcPr>
            <w:tcW w:type="dxa" w:w="5040"/>
            <w:vAlign w:val="center"/>
          </w:tcPr>
          <w:p>
            <w:pPr>
              <w:jc w:val="right"/>
              <w:bidi/>
            </w:pPr>
            <w:r>
              <w:rPr>
                <w:sz w:val="18"/>
                <w:rtl/>
              </w:rPr>
              <w:t>Process manager</w:t>
            </w:r>
          </w:p>
        </w:tc>
        <w:tc>
          <w:tcPr>
            <w:tcW w:type="dxa" w:w="5040"/>
            <w:vAlign w:val="center"/>
          </w:tcPr>
          <w:p>
            <w:pPr>
              <w:jc w:val="right"/>
              <w:bidi/>
            </w:pPr>
            <w:r>
              <w:rPr>
                <w:sz w:val="18"/>
                <w:rtl/>
              </w:rPr>
              <w:t>systemd أو PM2، ويفضل systemd</w:t>
            </w:r>
          </w:p>
        </w:tc>
      </w:tr>
      <w:tr>
        <w:tc>
          <w:tcPr>
            <w:tcW w:type="dxa" w:w="5040"/>
            <w:vAlign w:val="center"/>
            <w:shd w:fill="F3F6F9"/>
          </w:tcPr>
          <w:p>
            <w:pPr>
              <w:jc w:val="right"/>
              <w:bidi/>
            </w:pPr>
            <w:r>
              <w:rPr>
                <w:sz w:val="18"/>
                <w:rtl/>
              </w:rPr>
              <w:t>Reverse proxy</w:t>
            </w:r>
          </w:p>
        </w:tc>
        <w:tc>
          <w:tcPr>
            <w:tcW w:type="dxa" w:w="5040"/>
            <w:vAlign w:val="center"/>
            <w:shd w:fill="F3F6F9"/>
          </w:tcPr>
          <w:p>
            <w:pPr>
              <w:jc w:val="right"/>
              <w:bidi/>
            </w:pPr>
            <w:r>
              <w:rPr>
                <w:sz w:val="18"/>
                <w:rtl/>
              </w:rPr>
              <w:t>Nginx مع HTTP/2 وTLS</w:t>
            </w:r>
          </w:p>
        </w:tc>
      </w:tr>
      <w:tr>
        <w:tc>
          <w:tcPr>
            <w:tcW w:type="dxa" w:w="5040"/>
            <w:vAlign w:val="center"/>
          </w:tcPr>
          <w:p>
            <w:pPr>
              <w:jc w:val="right"/>
              <w:bidi/>
            </w:pPr>
            <w:r>
              <w:rPr>
                <w:sz w:val="18"/>
                <w:rtl/>
              </w:rPr>
              <w:t>Secrets</w:t>
            </w:r>
          </w:p>
        </w:tc>
        <w:tc>
          <w:tcPr>
            <w:tcW w:type="dxa" w:w="5040"/>
            <w:vAlign w:val="center"/>
          </w:tcPr>
          <w:p>
            <w:pPr>
              <w:jc w:val="right"/>
              <w:bidi/>
            </w:pPr>
            <w:r>
              <w:rPr>
                <w:sz w:val="18"/>
                <w:rtl/>
              </w:rPr>
              <w:t>EnvironmentFile بصلاحية 600 أو Vault؛ خارج Git</w:t>
            </w:r>
          </w:p>
        </w:tc>
      </w:tr>
    </w:tbl>
    <w:p/>
    <w:p>
      <w:pPr>
        <w:spacing w:after="120" w:line="276" w:lineRule="auto"/>
        <w:jc w:val="right"/>
        <w:bidi/>
      </w:pPr>
      <w:r>
        <w:rPr>
          <w:b w:val="0"/>
          <w:rtl/>
        </w:rPr>
        <w:t>لا ينصح بتشغيل المشروع تحت Apache PHP Module أو cPanel Node دون التأكد من دعم Node 22 والـWorker adapter. PHP 13 غير موجود كإصدار مستخدم أو مطلوب.</w:t>
      </w:r>
    </w:p>
    <w:p>
      <w:pPr>
        <w:pStyle w:val="Heading1"/>
        <w:spacing w:before="200" w:after="120"/>
        <w:jc w:val="right"/>
        <w:bidi/>
      </w:pPr>
      <w:r>
        <w:rPr>
          <w:rtl/>
        </w:rPr>
        <w:t>12 مثال خدمة systemd بعد تهيئة نسخة Node</w:t>
      </w:r>
    </w:p>
    <w:p>
      <w:pPr>
        <w:pStyle w:val="NoSpacing"/>
        <w:spacing w:after="120" w:line="276" w:lineRule="auto"/>
      </w:pPr>
      <w:r>
        <w:rPr>
          <w:rFonts w:ascii="Consolas" w:hAnsi="Consolas"/>
          <w:b w:val="0"/>
          <w:sz w:val="18"/>
        </w:rPr>
        <w:t>[Unit]</w:t>
      </w:r>
    </w:p>
    <w:p>
      <w:pPr>
        <w:pStyle w:val="NoSpacing"/>
        <w:spacing w:after="120" w:line="276" w:lineRule="auto"/>
      </w:pPr>
      <w:r>
        <w:rPr>
          <w:rFonts w:ascii="Consolas" w:hAnsi="Consolas"/>
          <w:b w:val="0"/>
          <w:sz w:val="18"/>
        </w:rPr>
        <w:t>Description=Poland Egypt Website</w:t>
      </w:r>
    </w:p>
    <w:p>
      <w:pPr>
        <w:pStyle w:val="NoSpacing"/>
        <w:spacing w:after="120" w:line="276" w:lineRule="auto"/>
      </w:pPr>
      <w:r>
        <w:rPr>
          <w:rFonts w:ascii="Consolas" w:hAnsi="Consolas"/>
          <w:b w:val="0"/>
          <w:sz w:val="18"/>
        </w:rPr>
        <w:t>After=network.target mariadb.service</w:t>
      </w:r>
    </w:p>
    <w:p>
      <w:pPr>
        <w:pStyle w:val="NoSpacing"/>
        <w:spacing w:after="120" w:line="276" w:lineRule="auto"/>
      </w:pPr>
      <w:r>
        <w:rPr>
          <w:rFonts w:ascii="Consolas" w:hAnsi="Consolas"/>
          <w:b w:val="0"/>
          <w:sz w:val="18"/>
        </w:rPr>
      </w:r>
    </w:p>
    <w:p>
      <w:pPr>
        <w:pStyle w:val="NoSpacing"/>
        <w:spacing w:after="120" w:line="276" w:lineRule="auto"/>
      </w:pPr>
      <w:r>
        <w:rPr>
          <w:rFonts w:ascii="Consolas" w:hAnsi="Consolas"/>
          <w:b w:val="0"/>
          <w:sz w:val="18"/>
        </w:rPr>
        <w:t>[Service]</w:t>
      </w:r>
    </w:p>
    <w:p>
      <w:pPr>
        <w:pStyle w:val="NoSpacing"/>
        <w:spacing w:after="120" w:line="276" w:lineRule="auto"/>
      </w:pPr>
      <w:r>
        <w:rPr>
          <w:rFonts w:ascii="Consolas" w:hAnsi="Consolas"/>
          <w:b w:val="0"/>
          <w:sz w:val="18"/>
        </w:rPr>
        <w:t>Type=simple</w:t>
      </w:r>
    </w:p>
    <w:p>
      <w:pPr>
        <w:pStyle w:val="NoSpacing"/>
        <w:spacing w:after="120" w:line="276" w:lineRule="auto"/>
      </w:pPr>
      <w:r>
        <w:rPr>
          <w:rFonts w:ascii="Consolas" w:hAnsi="Consolas"/>
          <w:b w:val="0"/>
          <w:sz w:val="18"/>
        </w:rPr>
        <w:t>User=polandegypt</w:t>
      </w:r>
    </w:p>
    <w:p>
      <w:pPr>
        <w:pStyle w:val="NoSpacing"/>
        <w:spacing w:after="120" w:line="276" w:lineRule="auto"/>
      </w:pPr>
      <w:r>
        <w:rPr>
          <w:rFonts w:ascii="Consolas" w:hAnsi="Consolas"/>
          <w:b w:val="0"/>
          <w:sz w:val="18"/>
        </w:rPr>
        <w:t>WorkingDirectory=/var/www/poland-egypt/current</w:t>
      </w:r>
    </w:p>
    <w:p>
      <w:pPr>
        <w:pStyle w:val="NoSpacing"/>
        <w:spacing w:after="120" w:line="276" w:lineRule="auto"/>
      </w:pPr>
      <w:r>
        <w:rPr>
          <w:rFonts w:ascii="Consolas" w:hAnsi="Consolas"/>
          <w:b w:val="0"/>
          <w:sz w:val="18"/>
        </w:rPr>
        <w:t>EnvironmentFile=/etc/poland-egypt.env</w:t>
      </w:r>
    </w:p>
    <w:p>
      <w:pPr>
        <w:pStyle w:val="NoSpacing"/>
        <w:spacing w:after="120" w:line="276" w:lineRule="auto"/>
      </w:pPr>
      <w:r>
        <w:rPr>
          <w:rFonts w:ascii="Consolas" w:hAnsi="Consolas"/>
          <w:b w:val="0"/>
          <w:sz w:val="18"/>
        </w:rPr>
        <w:t>ExecStart=/usr/bin/pnpm start</w:t>
      </w:r>
    </w:p>
    <w:p>
      <w:pPr>
        <w:pStyle w:val="NoSpacing"/>
        <w:spacing w:after="120" w:line="276" w:lineRule="auto"/>
      </w:pPr>
      <w:r>
        <w:rPr>
          <w:rFonts w:ascii="Consolas" w:hAnsi="Consolas"/>
          <w:b w:val="0"/>
          <w:sz w:val="18"/>
        </w:rPr>
        <w:t>Restart=always</w:t>
      </w:r>
    </w:p>
    <w:p>
      <w:pPr>
        <w:pStyle w:val="NoSpacing"/>
        <w:spacing w:after="120" w:line="276" w:lineRule="auto"/>
      </w:pPr>
      <w:r>
        <w:rPr>
          <w:rFonts w:ascii="Consolas" w:hAnsi="Consolas"/>
          <w:b w:val="0"/>
          <w:sz w:val="18"/>
        </w:rPr>
        <w:t>RestartSec=5</w:t>
      </w:r>
    </w:p>
    <w:p>
      <w:pPr>
        <w:pStyle w:val="NoSpacing"/>
        <w:spacing w:after="120" w:line="276" w:lineRule="auto"/>
      </w:pPr>
      <w:r>
        <w:rPr>
          <w:rFonts w:ascii="Consolas" w:hAnsi="Consolas"/>
          <w:b w:val="0"/>
          <w:sz w:val="18"/>
        </w:rPr>
      </w:r>
    </w:p>
    <w:p>
      <w:pPr>
        <w:pStyle w:val="NoSpacing"/>
        <w:spacing w:after="120" w:line="276" w:lineRule="auto"/>
      </w:pPr>
      <w:r>
        <w:rPr>
          <w:rFonts w:ascii="Consolas" w:hAnsi="Consolas"/>
          <w:b w:val="0"/>
          <w:sz w:val="18"/>
        </w:rPr>
        <w:t>[Install]</w:t>
      </w:r>
    </w:p>
    <w:p>
      <w:pPr>
        <w:pStyle w:val="NoSpacing"/>
        <w:spacing w:after="120" w:line="276" w:lineRule="auto"/>
      </w:pPr>
      <w:r>
        <w:rPr>
          <w:rFonts w:ascii="Consolas" w:hAnsi="Consolas"/>
          <w:b w:val="0"/>
          <w:sz w:val="18"/>
        </w:rPr>
        <w:t>WantedBy=multi-user.target</w:t>
      </w:r>
    </w:p>
    <w:p>
      <w:pPr>
        <w:pStyle w:val="Heading1"/>
        <w:spacing w:before="200" w:after="120"/>
        <w:jc w:val="right"/>
        <w:bidi/>
      </w:pPr>
      <w:r>
        <w:rPr>
          <w:rtl/>
        </w:rPr>
        <w:t>13 مثال Nginx بعد تهيئة نسخة Node</w:t>
      </w:r>
    </w:p>
    <w:p>
      <w:pPr>
        <w:pStyle w:val="NoSpacing"/>
        <w:spacing w:after="120" w:line="276" w:lineRule="auto"/>
      </w:pPr>
      <w:r>
        <w:rPr>
          <w:rFonts w:ascii="Consolas" w:hAnsi="Consolas"/>
          <w:b w:val="0"/>
          <w:sz w:val="18"/>
        </w:rPr>
        <w:t>server {</w:t>
      </w:r>
    </w:p>
    <w:p>
      <w:pPr>
        <w:pStyle w:val="NoSpacing"/>
        <w:spacing w:after="120" w:line="276" w:lineRule="auto"/>
      </w:pPr>
      <w:r>
        <w:rPr>
          <w:rFonts w:ascii="Consolas" w:hAnsi="Consolas"/>
          <w:b w:val="0"/>
          <w:sz w:val="18"/>
        </w:rPr>
        <w:t xml:space="preserve">  listen 443 ssl http2;</w:t>
      </w:r>
    </w:p>
    <w:p>
      <w:pPr>
        <w:pStyle w:val="NoSpacing"/>
        <w:spacing w:after="120" w:line="276" w:lineRule="auto"/>
      </w:pPr>
      <w:r>
        <w:rPr>
          <w:rFonts w:ascii="Consolas" w:hAnsi="Consolas"/>
          <w:b w:val="0"/>
          <w:sz w:val="18"/>
        </w:rPr>
        <w:t xml:space="preserve">  server_name polandegypt.com www.polandegypt.com;</w:t>
      </w:r>
    </w:p>
    <w:p>
      <w:pPr>
        <w:pStyle w:val="NoSpacing"/>
        <w:spacing w:after="120" w:line="276" w:lineRule="auto"/>
      </w:pPr>
      <w:r>
        <w:rPr>
          <w:rFonts w:ascii="Consolas" w:hAnsi="Consolas"/>
          <w:b w:val="0"/>
          <w:sz w:val="18"/>
        </w:rPr>
        <w:t xml:space="preserve">  client_max_body_size 6m;</w:t>
      </w:r>
    </w:p>
    <w:p>
      <w:pPr>
        <w:pStyle w:val="NoSpacing"/>
        <w:spacing w:after="120" w:line="276" w:lineRule="auto"/>
      </w:pPr>
      <w:r>
        <w:rPr>
          <w:rFonts w:ascii="Consolas" w:hAnsi="Consolas"/>
          <w:b w:val="0"/>
          <w:sz w:val="18"/>
        </w:rPr>
        <w:t xml:space="preserve">  location / {</w:t>
      </w:r>
    </w:p>
    <w:p>
      <w:pPr>
        <w:pStyle w:val="NoSpacing"/>
        <w:spacing w:after="120" w:line="276" w:lineRule="auto"/>
      </w:pPr>
      <w:r>
        <w:rPr>
          <w:rFonts w:ascii="Consolas" w:hAnsi="Consolas"/>
          <w:b w:val="0"/>
          <w:sz w:val="18"/>
        </w:rPr>
        <w:t xml:space="preserve">    proxy_pass http://127.0.0.1:3000;</w:t>
      </w:r>
    </w:p>
    <w:p>
      <w:pPr>
        <w:pStyle w:val="NoSpacing"/>
        <w:spacing w:after="120" w:line="276" w:lineRule="auto"/>
      </w:pPr>
      <w:r>
        <w:rPr>
          <w:rFonts w:ascii="Consolas" w:hAnsi="Consolas"/>
          <w:b w:val="0"/>
          <w:sz w:val="18"/>
        </w:rPr>
        <w:t xml:space="preserve">    proxy_set_header Host $host;</w:t>
      </w:r>
    </w:p>
    <w:p>
      <w:pPr>
        <w:pStyle w:val="NoSpacing"/>
        <w:spacing w:after="120" w:line="276" w:lineRule="auto"/>
      </w:pPr>
      <w:r>
        <w:rPr>
          <w:rFonts w:ascii="Consolas" w:hAnsi="Consolas"/>
          <w:b w:val="0"/>
          <w:sz w:val="18"/>
        </w:rPr>
        <w:t xml:space="preserve">    proxy_set_header X-Real-IP $remote_addr;</w:t>
      </w:r>
    </w:p>
    <w:p>
      <w:pPr>
        <w:pStyle w:val="NoSpacing"/>
        <w:spacing w:after="120" w:line="276" w:lineRule="auto"/>
      </w:pPr>
      <w:r>
        <w:rPr>
          <w:rFonts w:ascii="Consolas" w:hAnsi="Consolas"/>
          <w:b w:val="0"/>
          <w:sz w:val="18"/>
        </w:rPr>
        <w:t xml:space="preserve">    proxy_set_header X-Forwarded-Proto $scheme;</w:t>
      </w:r>
    </w:p>
    <w:p>
      <w:pPr>
        <w:pStyle w:val="NoSpacing"/>
        <w:spacing w:after="120" w:line="276" w:lineRule="auto"/>
      </w:pPr>
      <w:r>
        <w:rPr>
          <w:rFonts w:ascii="Consolas" w:hAnsi="Consolas"/>
          <w:b w:val="0"/>
          <w:sz w:val="18"/>
        </w:rPr>
        <w:t xml:space="preserve">  }</w:t>
      </w:r>
    </w:p>
    <w:p>
      <w:pPr>
        <w:pStyle w:val="NoSpacing"/>
        <w:spacing w:after="120" w:line="276" w:lineRule="auto"/>
      </w:pPr>
      <w:r>
        <w:rPr>
          <w:rFonts w:ascii="Consolas" w:hAnsi="Consolas"/>
          <w:b w:val="0"/>
          <w:sz w:val="18"/>
        </w:rPr>
        <w:t>}</w:t>
      </w:r>
    </w:p>
    <w:p>
      <w:pPr>
        <w:pStyle w:val="Heading1"/>
        <w:spacing w:before="200" w:after="120"/>
        <w:jc w:val="right"/>
        <w:bidi/>
      </w:pPr>
      <w:r>
        <w:rPr>
          <w:rtl/>
        </w:rPr>
        <w:t>14 النسخ الاحتياطي والاستعادة</w:t>
      </w:r>
    </w:p>
    <w:p>
      <w:pPr>
        <w:pStyle w:val="ListBullet"/>
        <w:spacing w:after="120" w:line="276" w:lineRule="auto"/>
        <w:jc w:val="right"/>
        <w:bidi/>
      </w:pPr>
      <w:r>
        <w:rPr>
          <w:b w:val="0"/>
          <w:rtl/>
        </w:rPr>
        <w:t>D1 أو MariaDB: نسخة يومية مشفرة مع احتفاظ 30 يومًا، ونسخة شهرية 12 شهرًا.</w:t>
      </w:r>
    </w:p>
    <w:p>
      <w:pPr>
        <w:pStyle w:val="ListBullet"/>
        <w:spacing w:after="120" w:line="276" w:lineRule="auto"/>
        <w:jc w:val="right"/>
        <w:bidi/>
      </w:pPr>
      <w:r>
        <w:rPr>
          <w:b w:val="0"/>
          <w:rtl/>
        </w:rPr>
        <w:t>R2 أو S3: تفعيل Versioning أو نسخ incremental يومي.</w:t>
      </w:r>
    </w:p>
    <w:p>
      <w:pPr>
        <w:pStyle w:val="ListBullet"/>
        <w:spacing w:after="120" w:line="276" w:lineRule="auto"/>
        <w:jc w:val="right"/>
        <w:bidi/>
      </w:pPr>
      <w:r>
        <w:rPr>
          <w:b w:val="0"/>
          <w:rtl/>
        </w:rPr>
        <w:t>اختبار Restore ربع سنوي على بيئة منفصلة.</w:t>
      </w:r>
    </w:p>
    <w:p>
      <w:pPr>
        <w:pStyle w:val="ListBullet"/>
        <w:spacing w:after="120" w:line="276" w:lineRule="auto"/>
        <w:jc w:val="right"/>
        <w:bidi/>
      </w:pPr>
      <w:r>
        <w:rPr>
          <w:b w:val="0"/>
          <w:rtl/>
        </w:rPr>
        <w:t>حفظ نسخة من الكود وpnpm-lock.yaml وملفات migrations مع كل Release.</w:t>
      </w:r>
    </w:p>
    <w:p>
      <w:pPr>
        <w:pStyle w:val="ListBullet"/>
        <w:spacing w:after="120" w:line="276" w:lineRule="auto"/>
        <w:jc w:val="right"/>
        <w:bidi/>
      </w:pPr>
      <w:r>
        <w:rPr>
          <w:b w:val="0"/>
          <w:rtl/>
        </w:rPr>
        <w:t>عدم اعتبار Git بديلًا لنسخة قاعدة البيانات أو ملفات المستخدمين.</w:t>
      </w:r>
    </w:p>
    <w:p>
      <w:pPr>
        <w:pStyle w:val="Heading1"/>
        <w:spacing w:before="200" w:after="120"/>
        <w:jc w:val="right"/>
        <w:bidi/>
      </w:pPr>
      <w:r>
        <w:rPr>
          <w:rtl/>
        </w:rPr>
        <w:t>15 الأمان قبل الإطلاق</w:t>
      </w:r>
    </w:p>
    <w:p>
      <w:pPr>
        <w:pStyle w:val="ListBullet"/>
        <w:spacing w:after="120" w:line="276" w:lineRule="auto"/>
        <w:jc w:val="right"/>
        <w:bidi/>
      </w:pPr>
      <w:r>
        <w:rPr>
          <w:b w:val="0"/>
          <w:rtl/>
        </w:rPr>
        <w:t>تحويل الموقع إلى Public فقط بعد اكتمال الاختبارات وربط النطاق.</w:t>
      </w:r>
    </w:p>
    <w:p>
      <w:pPr>
        <w:pStyle w:val="ListBullet"/>
        <w:spacing w:after="120" w:line="276" w:lineRule="auto"/>
        <w:jc w:val="right"/>
        <w:bidi/>
      </w:pPr>
      <w:r>
        <w:rPr>
          <w:b w:val="0"/>
          <w:rtl/>
        </w:rPr>
        <w:t>تدوير أي مفاتيح استخدمت أثناء التطوير.</w:t>
      </w:r>
    </w:p>
    <w:p>
      <w:pPr>
        <w:pStyle w:val="ListBullet"/>
        <w:spacing w:after="120" w:line="276" w:lineRule="auto"/>
        <w:jc w:val="right"/>
        <w:bidi/>
      </w:pPr>
      <w:r>
        <w:rPr>
          <w:b w:val="0"/>
          <w:rtl/>
        </w:rPr>
        <w:t>تطبيق rate limiting على /api/inquiries وواجهات Login.</w:t>
      </w:r>
    </w:p>
    <w:p>
      <w:pPr>
        <w:pStyle w:val="ListBullet"/>
        <w:spacing w:after="120" w:line="276" w:lineRule="auto"/>
        <w:jc w:val="right"/>
        <w:bidi/>
      </w:pPr>
      <w:r>
        <w:rPr>
          <w:b w:val="0"/>
          <w:rtl/>
        </w:rPr>
        <w:t>فحص المرفقات والتحقق من MIME والامتداد والحجم.</w:t>
      </w:r>
    </w:p>
    <w:p>
      <w:pPr>
        <w:pStyle w:val="ListBullet"/>
        <w:spacing w:after="120" w:line="276" w:lineRule="auto"/>
        <w:jc w:val="right"/>
        <w:bidi/>
      </w:pPr>
      <w:r>
        <w:rPr>
          <w:b w:val="0"/>
          <w:rtl/>
        </w:rPr>
        <w:t>إضافة CSP وHSTS وX-Content-Type-Options وReferrer-Policy من Nginx أو Cloudflare.</w:t>
      </w:r>
    </w:p>
    <w:p>
      <w:pPr>
        <w:pStyle w:val="ListBullet"/>
        <w:spacing w:after="120" w:line="276" w:lineRule="auto"/>
        <w:jc w:val="right"/>
        <w:bidi/>
      </w:pPr>
      <w:r>
        <w:rPr>
          <w:b w:val="0"/>
          <w:rtl/>
        </w:rPr>
        <w:t>مراقبة Logs والتنبيه على أخطاء 5xx ومحاولات Login الفاشلة.</w:t>
      </w:r>
    </w:p>
    <w:p>
      <w:pPr>
        <w:pStyle w:val="ListBullet"/>
        <w:spacing w:after="120" w:line="276" w:lineRule="auto"/>
        <w:jc w:val="right"/>
        <w:bidi/>
      </w:pPr>
      <w:r>
        <w:rPr>
          <w:b w:val="0"/>
          <w:rtl/>
        </w:rPr>
        <w:t>عدم تخزين كلمات المرور أو مفاتيح R2 أو S3 داخل Git أو ZIP.</w:t>
      </w:r>
    </w:p>
    <w:p>
      <w:pPr>
        <w:pStyle w:val="Heading1"/>
        <w:spacing w:before="200" w:after="120"/>
        <w:jc w:val="right"/>
        <w:bidi/>
      </w:pPr>
      <w:r>
        <w:rPr>
          <w:rtl/>
        </w:rPr>
        <w:t>16 اختبار القبول بعد النشر</w:t>
      </w:r>
    </w:p>
    <w:tbl>
      <w:tblPr>
        <w:tblStyle w:val="TableGrid"/>
        <w:tblW w:type="auto" w:w="0"/>
        <w:jc w:val="center"/>
        <w:tblLook w:firstColumn="1" w:firstRow="1" w:lastColumn="0" w:lastRow="0" w:noHBand="0" w:noVBand="1" w:val="04A0"/>
      </w:tblPr>
      <w:tblGrid>
        <w:gridCol w:w="5040"/>
        <w:gridCol w:w="5040"/>
      </w:tblGrid>
      <w:tr>
        <w:tc>
          <w:tcPr>
            <w:tcW w:type="dxa" w:w="5040"/>
            <w:shd w:fill="0B2A4A"/>
            <w:vAlign w:val="center"/>
          </w:tcPr>
          <w:p>
            <w:pPr>
              <w:jc w:val="right"/>
              <w:bidi/>
            </w:pPr>
            <w:r>
              <w:rPr>
                <w:b/>
                <w:color w:val="FFFFFF"/>
                <w:sz w:val="18"/>
                <w:rtl/>
              </w:rPr>
              <w:t>الاختبار</w:t>
            </w:r>
          </w:p>
        </w:tc>
        <w:tc>
          <w:tcPr>
            <w:tcW w:type="dxa" w:w="5040"/>
            <w:shd w:fill="0B2A4A"/>
            <w:vAlign w:val="center"/>
          </w:tcPr>
          <w:p>
            <w:pPr>
              <w:jc w:val="right"/>
              <w:bidi/>
            </w:pPr>
            <w:r>
              <w:rPr>
                <w:b/>
                <w:color w:val="FFFFFF"/>
                <w:sz w:val="18"/>
                <w:rtl/>
              </w:rPr>
              <w:t>النتيجة المطلوبة</w:t>
            </w:r>
          </w:p>
        </w:tc>
      </w:tr>
      <w:tr>
        <w:tc>
          <w:tcPr>
            <w:tcW w:type="dxa" w:w="5040"/>
            <w:vAlign w:val="center"/>
          </w:tcPr>
          <w:p>
            <w:pPr>
              <w:jc w:val="right"/>
              <w:bidi/>
            </w:pPr>
            <w:r>
              <w:rPr>
                <w:sz w:val="18"/>
                <w:rtl/>
              </w:rPr>
              <w:t>الصفحة الرئيسية عربي وإنجليزي</w:t>
            </w:r>
          </w:p>
        </w:tc>
        <w:tc>
          <w:tcPr>
            <w:tcW w:type="dxa" w:w="5040"/>
            <w:vAlign w:val="center"/>
          </w:tcPr>
          <w:p>
            <w:pPr>
              <w:jc w:val="right"/>
              <w:bidi/>
            </w:pPr>
            <w:r>
              <w:rPr>
                <w:sz w:val="18"/>
                <w:rtl/>
              </w:rPr>
              <w:t>المحتوى والاتجاه والروابط سليمة</w:t>
            </w:r>
          </w:p>
        </w:tc>
      </w:tr>
      <w:tr>
        <w:tc>
          <w:tcPr>
            <w:tcW w:type="dxa" w:w="5040"/>
            <w:vAlign w:val="center"/>
            <w:shd w:fill="F3F6F9"/>
          </w:tcPr>
          <w:p>
            <w:pPr>
              <w:jc w:val="right"/>
              <w:bidi/>
            </w:pPr>
            <w:r>
              <w:rPr>
                <w:sz w:val="18"/>
                <w:rtl/>
              </w:rPr>
              <w:t>المنتجات</w:t>
            </w:r>
          </w:p>
        </w:tc>
        <w:tc>
          <w:tcPr>
            <w:tcW w:type="dxa" w:w="5040"/>
            <w:vAlign w:val="center"/>
            <w:shd w:fill="F3F6F9"/>
          </w:tcPr>
          <w:p>
            <w:pPr>
              <w:jc w:val="right"/>
              <w:bidi/>
            </w:pPr>
            <w:r>
              <w:rPr>
                <w:sz w:val="18"/>
                <w:rtl/>
              </w:rPr>
              <w:t>القائمة والتفاصيل واللغة تعمل</w:t>
            </w:r>
          </w:p>
        </w:tc>
      </w:tr>
      <w:tr>
        <w:tc>
          <w:tcPr>
            <w:tcW w:type="dxa" w:w="5040"/>
            <w:vAlign w:val="center"/>
          </w:tcPr>
          <w:p>
            <w:pPr>
              <w:jc w:val="right"/>
              <w:bidi/>
            </w:pPr>
            <w:r>
              <w:rPr>
                <w:sz w:val="18"/>
                <w:rtl/>
              </w:rPr>
              <w:t>الخدمات</w:t>
            </w:r>
          </w:p>
        </w:tc>
        <w:tc>
          <w:tcPr>
            <w:tcW w:type="dxa" w:w="5040"/>
            <w:vAlign w:val="center"/>
          </w:tcPr>
          <w:p>
            <w:pPr>
              <w:jc w:val="right"/>
              <w:bidi/>
            </w:pPr>
            <w:r>
              <w:rPr>
                <w:sz w:val="18"/>
                <w:rtl/>
              </w:rPr>
              <w:t>القائمة والتفاصيل واللغة تعمل</w:t>
            </w:r>
          </w:p>
        </w:tc>
      </w:tr>
      <w:tr>
        <w:tc>
          <w:tcPr>
            <w:tcW w:type="dxa" w:w="5040"/>
            <w:vAlign w:val="center"/>
            <w:shd w:fill="F3F6F9"/>
          </w:tcPr>
          <w:p>
            <w:pPr>
              <w:jc w:val="right"/>
              <w:bidi/>
            </w:pPr>
            <w:r>
              <w:rPr>
                <w:sz w:val="18"/>
                <w:rtl/>
              </w:rPr>
              <w:t>لوحة الإدارة</w:t>
            </w:r>
          </w:p>
        </w:tc>
        <w:tc>
          <w:tcPr>
            <w:tcW w:type="dxa" w:w="5040"/>
            <w:vAlign w:val="center"/>
            <w:shd w:fill="F3F6F9"/>
          </w:tcPr>
          <w:p>
            <w:pPr>
              <w:jc w:val="right"/>
              <w:bidi/>
            </w:pPr>
            <w:r>
              <w:rPr>
                <w:sz w:val="18"/>
                <w:rtl/>
              </w:rPr>
              <w:t>الدخول للمخول فقط</w:t>
            </w:r>
          </w:p>
        </w:tc>
      </w:tr>
      <w:tr>
        <w:tc>
          <w:tcPr>
            <w:tcW w:type="dxa" w:w="5040"/>
            <w:vAlign w:val="center"/>
          </w:tcPr>
          <w:p>
            <w:pPr>
              <w:jc w:val="right"/>
              <w:bidi/>
            </w:pPr>
            <w:r>
              <w:rPr>
                <w:sz w:val="18"/>
                <w:rtl/>
              </w:rPr>
              <w:t>CMS المنتجات والخدمات</w:t>
            </w:r>
          </w:p>
        </w:tc>
        <w:tc>
          <w:tcPr>
            <w:tcW w:type="dxa" w:w="5040"/>
            <w:vAlign w:val="center"/>
          </w:tcPr>
          <w:p>
            <w:pPr>
              <w:jc w:val="right"/>
              <w:bidi/>
            </w:pPr>
            <w:r>
              <w:rPr>
                <w:sz w:val="18"/>
                <w:rtl/>
              </w:rPr>
              <w:t>إضافة وتعديل وإخفاء وحذف وحفظ</w:t>
            </w:r>
          </w:p>
        </w:tc>
      </w:tr>
      <w:tr>
        <w:tc>
          <w:tcPr>
            <w:tcW w:type="dxa" w:w="5040"/>
            <w:vAlign w:val="center"/>
            <w:shd w:fill="F3F6F9"/>
          </w:tcPr>
          <w:p>
            <w:pPr>
              <w:jc w:val="right"/>
              <w:bidi/>
            </w:pPr>
            <w:r>
              <w:rPr>
                <w:sz w:val="18"/>
                <w:rtl/>
              </w:rPr>
              <w:t>السلايدر</w:t>
            </w:r>
          </w:p>
        </w:tc>
        <w:tc>
          <w:tcPr>
            <w:tcW w:type="dxa" w:w="5040"/>
            <w:vAlign w:val="center"/>
            <w:shd w:fill="F3F6F9"/>
          </w:tcPr>
          <w:p>
            <w:pPr>
              <w:jc w:val="right"/>
              <w:bidi/>
            </w:pPr>
            <w:r>
              <w:rPr>
                <w:sz w:val="18"/>
                <w:rtl/>
              </w:rPr>
              <w:t>رفع صورة وتفعيل وإخفاء</w:t>
            </w:r>
          </w:p>
        </w:tc>
      </w:tr>
      <w:tr>
        <w:tc>
          <w:tcPr>
            <w:tcW w:type="dxa" w:w="5040"/>
            <w:vAlign w:val="center"/>
          </w:tcPr>
          <w:p>
            <w:pPr>
              <w:jc w:val="right"/>
              <w:bidi/>
            </w:pPr>
            <w:r>
              <w:rPr>
                <w:sz w:val="18"/>
                <w:rtl/>
              </w:rPr>
              <w:t>إعدادات الشركة</w:t>
            </w:r>
          </w:p>
        </w:tc>
        <w:tc>
          <w:tcPr>
            <w:tcW w:type="dxa" w:w="5040"/>
            <w:vAlign w:val="center"/>
          </w:tcPr>
          <w:p>
            <w:pPr>
              <w:jc w:val="right"/>
              <w:bidi/>
            </w:pPr>
            <w:r>
              <w:rPr>
                <w:sz w:val="18"/>
                <w:rtl/>
              </w:rPr>
              <w:t>الهاتف والبريد والعنوان والفوتر والسوشيال</w:t>
            </w:r>
          </w:p>
        </w:tc>
      </w:tr>
      <w:tr>
        <w:tc>
          <w:tcPr>
            <w:tcW w:type="dxa" w:w="5040"/>
            <w:vAlign w:val="center"/>
            <w:shd w:fill="F3F6F9"/>
          </w:tcPr>
          <w:p>
            <w:pPr>
              <w:jc w:val="right"/>
              <w:bidi/>
            </w:pPr>
            <w:r>
              <w:rPr>
                <w:sz w:val="18"/>
                <w:rtl/>
              </w:rPr>
              <w:t>نموذج الطلب</w:t>
            </w:r>
          </w:p>
        </w:tc>
        <w:tc>
          <w:tcPr>
            <w:tcW w:type="dxa" w:w="5040"/>
            <w:vAlign w:val="center"/>
            <w:shd w:fill="F3F6F9"/>
          </w:tcPr>
          <w:p>
            <w:pPr>
              <w:jc w:val="right"/>
              <w:bidi/>
            </w:pPr>
            <w:r>
              <w:rPr>
                <w:sz w:val="18"/>
                <w:rtl/>
              </w:rPr>
              <w:t>حفظ الاستفسار والمرفق</w:t>
            </w:r>
          </w:p>
        </w:tc>
      </w:tr>
      <w:tr>
        <w:tc>
          <w:tcPr>
            <w:tcW w:type="dxa" w:w="5040"/>
            <w:vAlign w:val="center"/>
          </w:tcPr>
          <w:p>
            <w:pPr>
              <w:jc w:val="right"/>
              <w:bidi/>
            </w:pPr>
            <w:r>
              <w:rPr>
                <w:sz w:val="18"/>
                <w:rtl/>
              </w:rPr>
              <w:t>Responsive</w:t>
            </w:r>
          </w:p>
        </w:tc>
        <w:tc>
          <w:tcPr>
            <w:tcW w:type="dxa" w:w="5040"/>
            <w:vAlign w:val="center"/>
          </w:tcPr>
          <w:p>
            <w:pPr>
              <w:jc w:val="right"/>
              <w:bidi/>
            </w:pPr>
            <w:r>
              <w:rPr>
                <w:sz w:val="18"/>
                <w:rtl/>
              </w:rPr>
              <w:t>Chrome وEdge وAndroid وiPhone</w:t>
            </w:r>
          </w:p>
        </w:tc>
      </w:tr>
      <w:tr>
        <w:tc>
          <w:tcPr>
            <w:tcW w:type="dxa" w:w="5040"/>
            <w:vAlign w:val="center"/>
            <w:shd w:fill="F3F6F9"/>
          </w:tcPr>
          <w:p>
            <w:pPr>
              <w:jc w:val="right"/>
              <w:bidi/>
            </w:pPr>
            <w:r>
              <w:rPr>
                <w:sz w:val="18"/>
                <w:rtl/>
              </w:rPr>
              <w:t>SEO</w:t>
            </w:r>
          </w:p>
        </w:tc>
        <w:tc>
          <w:tcPr>
            <w:tcW w:type="dxa" w:w="5040"/>
            <w:vAlign w:val="center"/>
            <w:shd w:fill="F3F6F9"/>
          </w:tcPr>
          <w:p>
            <w:pPr>
              <w:jc w:val="right"/>
              <w:bidi/>
            </w:pPr>
            <w:r>
              <w:rPr>
                <w:sz w:val="18"/>
                <w:rtl/>
              </w:rPr>
              <w:t>robots.txt وsitemap.xml وCanonical يعملون</w:t>
            </w:r>
          </w:p>
        </w:tc>
      </w:tr>
    </w:tbl>
    <w:p/>
    <w:p>
      <w:pPr>
        <w:pStyle w:val="Heading1"/>
        <w:spacing w:before="200" w:after="120"/>
        <w:jc w:val="right"/>
        <w:bidi/>
      </w:pPr>
      <w:r>
        <w:rPr>
          <w:rtl/>
        </w:rPr>
        <w:t>17 استكشاف الأعطال السريع</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0B2A4A"/>
            <w:vAlign w:val="center"/>
          </w:tcPr>
          <w:p>
            <w:pPr>
              <w:jc w:val="right"/>
              <w:bidi/>
            </w:pPr>
            <w:r>
              <w:rPr>
                <w:b/>
                <w:color w:val="FFFFFF"/>
                <w:sz w:val="18"/>
                <w:rtl/>
              </w:rPr>
              <w:t>العرض</w:t>
            </w:r>
          </w:p>
        </w:tc>
        <w:tc>
          <w:tcPr>
            <w:tcW w:type="dxa" w:w="3360"/>
            <w:shd w:fill="0B2A4A"/>
            <w:vAlign w:val="center"/>
          </w:tcPr>
          <w:p>
            <w:pPr>
              <w:jc w:val="right"/>
              <w:bidi/>
            </w:pPr>
            <w:r>
              <w:rPr>
                <w:b/>
                <w:color w:val="FFFFFF"/>
                <w:sz w:val="18"/>
                <w:rtl/>
              </w:rPr>
              <w:t>السبب المرجح</w:t>
            </w:r>
          </w:p>
        </w:tc>
        <w:tc>
          <w:tcPr>
            <w:tcW w:type="dxa" w:w="3360"/>
            <w:shd w:fill="0B2A4A"/>
            <w:vAlign w:val="center"/>
          </w:tcPr>
          <w:p>
            <w:pPr>
              <w:jc w:val="right"/>
              <w:bidi/>
            </w:pPr>
            <w:r>
              <w:rPr>
                <w:b/>
                <w:color w:val="FFFFFF"/>
                <w:sz w:val="18"/>
                <w:rtl/>
              </w:rPr>
              <w:t>الإجراء</w:t>
            </w:r>
          </w:p>
        </w:tc>
      </w:tr>
      <w:tr>
        <w:tc>
          <w:tcPr>
            <w:tcW w:type="dxa" w:w="3360"/>
            <w:vAlign w:val="center"/>
          </w:tcPr>
          <w:p>
            <w:pPr>
              <w:jc w:val="right"/>
              <w:bidi/>
            </w:pPr>
            <w:r>
              <w:rPr>
                <w:sz w:val="18"/>
                <w:rtl/>
              </w:rPr>
              <w:t>Database binding unavailable</w:t>
            </w:r>
          </w:p>
        </w:tc>
        <w:tc>
          <w:tcPr>
            <w:tcW w:type="dxa" w:w="3360"/>
            <w:vAlign w:val="center"/>
          </w:tcPr>
          <w:p>
            <w:pPr>
              <w:jc w:val="right"/>
              <w:bidi/>
            </w:pPr>
            <w:r>
              <w:rPr>
                <w:sz w:val="18"/>
                <w:rtl/>
              </w:rPr>
              <w:t>DB غير مربوط</w:t>
            </w:r>
          </w:p>
        </w:tc>
        <w:tc>
          <w:tcPr>
            <w:tcW w:type="dxa" w:w="3360"/>
            <w:vAlign w:val="center"/>
          </w:tcPr>
          <w:p>
            <w:pPr>
              <w:jc w:val="right"/>
              <w:bidi/>
            </w:pPr>
            <w:r>
              <w:rPr>
                <w:sz w:val="18"/>
                <w:rtl/>
              </w:rPr>
              <w:t>راجع Binding باسم DB</w:t>
            </w:r>
          </w:p>
        </w:tc>
      </w:tr>
      <w:tr>
        <w:tc>
          <w:tcPr>
            <w:tcW w:type="dxa" w:w="3360"/>
            <w:vAlign w:val="center"/>
            <w:shd w:fill="F3F6F9"/>
          </w:tcPr>
          <w:p>
            <w:pPr>
              <w:jc w:val="right"/>
              <w:bidi/>
            </w:pPr>
            <w:r>
              <w:rPr>
                <w:sz w:val="18"/>
                <w:rtl/>
              </w:rPr>
              <w:t>Media storage unavailable</w:t>
            </w:r>
          </w:p>
        </w:tc>
        <w:tc>
          <w:tcPr>
            <w:tcW w:type="dxa" w:w="3360"/>
            <w:vAlign w:val="center"/>
            <w:shd w:fill="F3F6F9"/>
          </w:tcPr>
          <w:p>
            <w:pPr>
              <w:jc w:val="right"/>
              <w:bidi/>
            </w:pPr>
            <w:r>
              <w:rPr>
                <w:sz w:val="18"/>
                <w:rtl/>
              </w:rPr>
              <w:t>BUCKET غير مربوط</w:t>
            </w:r>
          </w:p>
        </w:tc>
        <w:tc>
          <w:tcPr>
            <w:tcW w:type="dxa" w:w="3360"/>
            <w:vAlign w:val="center"/>
            <w:shd w:fill="F3F6F9"/>
          </w:tcPr>
          <w:p>
            <w:pPr>
              <w:jc w:val="right"/>
              <w:bidi/>
            </w:pPr>
            <w:r>
              <w:rPr>
                <w:sz w:val="18"/>
                <w:rtl/>
              </w:rPr>
              <w:t>راجع R2 Binding</w:t>
            </w:r>
          </w:p>
        </w:tc>
      </w:tr>
      <w:tr>
        <w:tc>
          <w:tcPr>
            <w:tcW w:type="dxa" w:w="3360"/>
            <w:vAlign w:val="center"/>
          </w:tcPr>
          <w:p>
            <w:pPr>
              <w:jc w:val="right"/>
              <w:bidi/>
            </w:pPr>
            <w:r>
              <w:rPr>
                <w:sz w:val="18"/>
                <w:rtl/>
              </w:rPr>
              <w:t>Access denied في admin</w:t>
            </w:r>
          </w:p>
        </w:tc>
        <w:tc>
          <w:tcPr>
            <w:tcW w:type="dxa" w:w="3360"/>
            <w:vAlign w:val="center"/>
          </w:tcPr>
          <w:p>
            <w:pPr>
              <w:jc w:val="right"/>
              <w:bidi/>
            </w:pPr>
            <w:r>
              <w:rPr>
                <w:sz w:val="18"/>
                <w:rtl/>
              </w:rPr>
              <w:t>البريد غير موجود في allowlist</w:t>
            </w:r>
          </w:p>
        </w:tc>
        <w:tc>
          <w:tcPr>
            <w:tcW w:type="dxa" w:w="3360"/>
            <w:vAlign w:val="center"/>
          </w:tcPr>
          <w:p>
            <w:pPr>
              <w:jc w:val="right"/>
              <w:bidi/>
            </w:pPr>
            <w:r>
              <w:rPr>
                <w:sz w:val="18"/>
                <w:rtl/>
              </w:rPr>
              <w:t>راجع lib/admin-auth.ts وهوية المستخدم</w:t>
            </w:r>
          </w:p>
        </w:tc>
      </w:tr>
      <w:tr>
        <w:tc>
          <w:tcPr>
            <w:tcW w:type="dxa" w:w="3360"/>
            <w:vAlign w:val="center"/>
            <w:shd w:fill="F3F6F9"/>
          </w:tcPr>
          <w:p>
            <w:pPr>
              <w:jc w:val="right"/>
              <w:bidi/>
            </w:pPr>
            <w:r>
              <w:rPr>
                <w:sz w:val="18"/>
                <w:rtl/>
              </w:rPr>
              <w:t>Build يفشل</w:t>
            </w:r>
          </w:p>
        </w:tc>
        <w:tc>
          <w:tcPr>
            <w:tcW w:type="dxa" w:w="3360"/>
            <w:vAlign w:val="center"/>
            <w:shd w:fill="F3F6F9"/>
          </w:tcPr>
          <w:p>
            <w:pPr>
              <w:jc w:val="right"/>
              <w:bidi/>
            </w:pPr>
            <w:r>
              <w:rPr>
                <w:sz w:val="18"/>
                <w:rtl/>
              </w:rPr>
              <w:t>Node أو pnpm غير مطابق</w:t>
            </w:r>
          </w:p>
        </w:tc>
        <w:tc>
          <w:tcPr>
            <w:tcW w:type="dxa" w:w="3360"/>
            <w:vAlign w:val="center"/>
            <w:shd w:fill="F3F6F9"/>
          </w:tcPr>
          <w:p>
            <w:pPr>
              <w:jc w:val="right"/>
              <w:bidi/>
            </w:pPr>
            <w:r>
              <w:rPr>
                <w:sz w:val="18"/>
                <w:rtl/>
              </w:rPr>
              <w:t>استخدم Node 22.13 فما فوق وpnpm 11.25</w:t>
            </w:r>
          </w:p>
        </w:tc>
      </w:tr>
      <w:tr>
        <w:tc>
          <w:tcPr>
            <w:tcW w:type="dxa" w:w="3360"/>
            <w:vAlign w:val="center"/>
          </w:tcPr>
          <w:p>
            <w:pPr>
              <w:jc w:val="right"/>
              <w:bidi/>
            </w:pPr>
            <w:r>
              <w:rPr>
                <w:sz w:val="18"/>
                <w:rtl/>
              </w:rPr>
              <w:t>الصور لا تظهر</w:t>
            </w:r>
          </w:p>
        </w:tc>
        <w:tc>
          <w:tcPr>
            <w:tcW w:type="dxa" w:w="3360"/>
            <w:vAlign w:val="center"/>
          </w:tcPr>
          <w:p>
            <w:pPr>
              <w:jc w:val="right"/>
              <w:bidi/>
            </w:pPr>
            <w:r>
              <w:rPr>
                <w:sz w:val="18"/>
                <w:rtl/>
              </w:rPr>
              <w:t>مسار R2 أو API media</w:t>
            </w:r>
          </w:p>
        </w:tc>
        <w:tc>
          <w:tcPr>
            <w:tcW w:type="dxa" w:w="3360"/>
            <w:vAlign w:val="center"/>
          </w:tcPr>
          <w:p>
            <w:pPr>
              <w:jc w:val="right"/>
              <w:bidi/>
            </w:pPr>
            <w:r>
              <w:rPr>
                <w:sz w:val="18"/>
                <w:rtl/>
              </w:rPr>
              <w:t>راجع Bucket وContent Type وLogs</w:t>
            </w:r>
          </w:p>
        </w:tc>
      </w:tr>
      <w:tr>
        <w:tc>
          <w:tcPr>
            <w:tcW w:type="dxa" w:w="3360"/>
            <w:vAlign w:val="center"/>
            <w:shd w:fill="F3F6F9"/>
          </w:tcPr>
          <w:p>
            <w:pPr>
              <w:jc w:val="right"/>
              <w:bidi/>
            </w:pPr>
            <w:r>
              <w:rPr>
                <w:sz w:val="18"/>
                <w:rtl/>
              </w:rPr>
              <w:t>النموذج 503</w:t>
            </w:r>
          </w:p>
        </w:tc>
        <w:tc>
          <w:tcPr>
            <w:tcW w:type="dxa" w:w="3360"/>
            <w:vAlign w:val="center"/>
            <w:shd w:fill="F3F6F9"/>
          </w:tcPr>
          <w:p>
            <w:pPr>
              <w:jc w:val="right"/>
              <w:bidi/>
            </w:pPr>
            <w:r>
              <w:rPr>
                <w:sz w:val="18"/>
                <w:rtl/>
              </w:rPr>
              <w:t>D1 أو R2 غير متاح</w:t>
            </w:r>
          </w:p>
        </w:tc>
        <w:tc>
          <w:tcPr>
            <w:tcW w:type="dxa" w:w="3360"/>
            <w:vAlign w:val="center"/>
            <w:shd w:fill="F3F6F9"/>
          </w:tcPr>
          <w:p>
            <w:pPr>
              <w:jc w:val="right"/>
              <w:bidi/>
            </w:pPr>
            <w:r>
              <w:rPr>
                <w:sz w:val="18"/>
                <w:rtl/>
              </w:rPr>
              <w:t>راجع الربط ثم أعد النشر</w:t>
            </w:r>
          </w:p>
        </w:tc>
      </w:tr>
    </w:tbl>
    <w:p/>
    <w:p>
      <w:pPr>
        <w:pStyle w:val="Heading1"/>
        <w:spacing w:before="200" w:after="120"/>
        <w:jc w:val="right"/>
        <w:bidi/>
      </w:pPr>
      <w:r>
        <w:rPr>
          <w:rtl/>
        </w:rPr>
        <w:t>18 أوامر التسليم والصيانة</w:t>
      </w:r>
    </w:p>
    <w:p>
      <w:pPr>
        <w:pStyle w:val="NoSpacing"/>
        <w:spacing w:after="120" w:line="276" w:lineRule="auto"/>
      </w:pPr>
      <w:r>
        <w:rPr>
          <w:rFonts w:ascii="Consolas" w:hAnsi="Consolas"/>
          <w:b w:val="0"/>
          <w:sz w:val="18"/>
        </w:rPr>
        <w:t>pnpm install --frozen-lockfile</w:t>
      </w:r>
    </w:p>
    <w:p>
      <w:pPr>
        <w:pStyle w:val="NoSpacing"/>
        <w:spacing w:after="120" w:line="276" w:lineRule="auto"/>
      </w:pPr>
      <w:r>
        <w:rPr>
          <w:rFonts w:ascii="Consolas" w:hAnsi="Consolas"/>
          <w:b w:val="0"/>
          <w:sz w:val="18"/>
        </w:rPr>
        <w:t>pnpm run build</w:t>
      </w:r>
    </w:p>
    <w:p>
      <w:pPr>
        <w:pStyle w:val="NoSpacing"/>
        <w:spacing w:after="120" w:line="276" w:lineRule="auto"/>
      </w:pPr>
      <w:r>
        <w:rPr>
          <w:rFonts w:ascii="Consolas" w:hAnsi="Consolas"/>
          <w:b w:val="0"/>
          <w:sz w:val="18"/>
        </w:rPr>
        <w:t>pnpm run start</w:t>
      </w:r>
    </w:p>
    <w:p>
      <w:pPr>
        <w:pStyle w:val="NoSpacing"/>
        <w:spacing w:after="120" w:line="276" w:lineRule="auto"/>
      </w:pPr>
      <w:r>
        <w:rPr>
          <w:rFonts w:ascii="Consolas" w:hAnsi="Consolas"/>
          <w:b w:val="0"/>
          <w:sz w:val="18"/>
        </w:rPr>
        <w:t>pnpm run db:generate</w:t>
      </w:r>
    </w:p>
    <w:p>
      <w:pPr>
        <w:pStyle w:val="NoSpacing"/>
        <w:spacing w:after="120" w:line="276" w:lineRule="auto"/>
      </w:pPr>
      <w:r>
        <w:rPr>
          <w:rFonts w:ascii="Consolas" w:hAnsi="Consolas"/>
          <w:b w:val="0"/>
          <w:sz w:val="18"/>
        </w:rPr>
        <w:t>git status --short</w:t>
      </w:r>
    </w:p>
    <w:p>
      <w:pPr>
        <w:pStyle w:val="NoSpacing"/>
        <w:spacing w:after="120" w:line="276" w:lineRule="auto"/>
      </w:pPr>
      <w:r>
        <w:rPr>
          <w:rFonts w:ascii="Consolas" w:hAnsi="Consolas"/>
          <w:b w:val="0"/>
          <w:sz w:val="18"/>
        </w:rPr>
        <w:t>git rev-parse --verify HEAD</w:t>
      </w:r>
    </w:p>
    <w:p>
      <w:pPr>
        <w:spacing w:after="120" w:line="276" w:lineRule="auto"/>
        <w:jc w:val="right"/>
        <w:bidi/>
      </w:pPr>
      <w:r>
        <w:rPr>
          <w:b w:val="0"/>
          <w:rtl/>
        </w:rPr>
        <w:t>قبل أي تعديل: خذ نسخة من قاعدة البيانات والملفات. بعد أي تعديل في schema: أنشئ Migration جديدًا وراجعه ثم طبقه أولًا على Staging. لا تُعدّل بيانات production يدويًا إلا من خلال إجراء موثق.</w:t>
      </w:r>
    </w:p>
    <w:p>
      <w:pPr>
        <w:pStyle w:val="Heading1"/>
        <w:spacing w:before="200" w:after="120"/>
        <w:jc w:val="right"/>
        <w:bidi/>
      </w:pPr>
      <w:r>
        <w:rPr>
          <w:rtl/>
        </w:rPr>
        <w:t>19 بيانات التسليم</w:t>
      </w:r>
    </w:p>
    <w:tbl>
      <w:tblPr>
        <w:tblStyle w:val="TableGrid"/>
        <w:tblW w:type="auto" w:w="0"/>
        <w:jc w:val="center"/>
        <w:tblLook w:firstColumn="1" w:firstRow="1" w:lastColumn="0" w:lastRow="0" w:noHBand="0" w:noVBand="1" w:val="04A0"/>
      </w:tblPr>
      <w:tblGrid>
        <w:gridCol w:w="5040"/>
        <w:gridCol w:w="5040"/>
      </w:tblGrid>
      <w:tr>
        <w:tc>
          <w:tcPr>
            <w:tcW w:type="dxa" w:w="5040"/>
            <w:shd w:fill="0B2A4A"/>
            <w:vAlign w:val="center"/>
          </w:tcPr>
          <w:p>
            <w:pPr>
              <w:jc w:val="right"/>
              <w:bidi/>
            </w:pPr>
            <w:r>
              <w:rPr>
                <w:b/>
                <w:color w:val="FFFFFF"/>
                <w:sz w:val="18"/>
                <w:rtl/>
              </w:rPr>
              <w:t>البند</w:t>
            </w:r>
          </w:p>
        </w:tc>
        <w:tc>
          <w:tcPr>
            <w:tcW w:type="dxa" w:w="5040"/>
            <w:shd w:fill="0B2A4A"/>
            <w:vAlign w:val="center"/>
          </w:tcPr>
          <w:p>
            <w:pPr>
              <w:jc w:val="right"/>
              <w:bidi/>
            </w:pPr>
            <w:r>
              <w:rPr>
                <w:b/>
                <w:color w:val="FFFFFF"/>
                <w:sz w:val="18"/>
                <w:rtl/>
              </w:rPr>
              <w:t>القيمة</w:t>
            </w:r>
          </w:p>
        </w:tc>
      </w:tr>
      <w:tr>
        <w:tc>
          <w:tcPr>
            <w:tcW w:type="dxa" w:w="5040"/>
            <w:vAlign w:val="center"/>
          </w:tcPr>
          <w:p>
            <w:pPr>
              <w:jc w:val="right"/>
              <w:bidi/>
            </w:pPr>
            <w:r>
              <w:rPr>
                <w:sz w:val="18"/>
                <w:rtl/>
              </w:rPr>
              <w:t>اسم المشروع</w:t>
            </w:r>
          </w:p>
        </w:tc>
        <w:tc>
          <w:tcPr>
            <w:tcW w:type="dxa" w:w="5040"/>
            <w:vAlign w:val="center"/>
          </w:tcPr>
          <w:p>
            <w:pPr>
              <w:jc w:val="right"/>
              <w:bidi/>
            </w:pPr>
            <w:r>
              <w:rPr>
                <w:sz w:val="18"/>
                <w:rtl/>
              </w:rPr>
              <w:t>Poland Egypt Website</w:t>
            </w:r>
          </w:p>
        </w:tc>
      </w:tr>
      <w:tr>
        <w:tc>
          <w:tcPr>
            <w:tcW w:type="dxa" w:w="5040"/>
            <w:vAlign w:val="center"/>
            <w:shd w:fill="F3F6F9"/>
          </w:tcPr>
          <w:p>
            <w:pPr>
              <w:jc w:val="right"/>
              <w:bidi/>
            </w:pPr>
            <w:r>
              <w:rPr>
                <w:sz w:val="18"/>
                <w:rtl/>
              </w:rPr>
              <w:t>النطاق المستهدف</w:t>
            </w:r>
          </w:p>
        </w:tc>
        <w:tc>
          <w:tcPr>
            <w:tcW w:type="dxa" w:w="5040"/>
            <w:vAlign w:val="center"/>
            <w:shd w:fill="F3F6F9"/>
          </w:tcPr>
          <w:p>
            <w:pPr>
              <w:jc w:val="right"/>
              <w:bidi/>
            </w:pPr>
            <w:r>
              <w:rPr>
                <w:sz w:val="18"/>
                <w:rtl/>
              </w:rPr>
              <w:t>polandegypt.com</w:t>
            </w:r>
          </w:p>
        </w:tc>
      </w:tr>
      <w:tr>
        <w:tc>
          <w:tcPr>
            <w:tcW w:type="dxa" w:w="5040"/>
            <w:vAlign w:val="center"/>
          </w:tcPr>
          <w:p>
            <w:pPr>
              <w:jc w:val="right"/>
              <w:bidi/>
            </w:pPr>
            <w:r>
              <w:rPr>
                <w:sz w:val="18"/>
                <w:rtl/>
              </w:rPr>
              <w:t>لوحة الإدارة</w:t>
            </w:r>
          </w:p>
        </w:tc>
        <w:tc>
          <w:tcPr>
            <w:tcW w:type="dxa" w:w="5040"/>
            <w:vAlign w:val="center"/>
          </w:tcPr>
          <w:p>
            <w:pPr>
              <w:jc w:val="right"/>
              <w:bidi/>
            </w:pPr>
            <w:r>
              <w:rPr>
                <w:sz w:val="18"/>
                <w:rtl/>
              </w:rPr>
              <w:t>/admin</w:t>
            </w:r>
          </w:p>
        </w:tc>
      </w:tr>
      <w:tr>
        <w:tc>
          <w:tcPr>
            <w:tcW w:type="dxa" w:w="5040"/>
            <w:vAlign w:val="center"/>
            <w:shd w:fill="F3F6F9"/>
          </w:tcPr>
          <w:p>
            <w:pPr>
              <w:jc w:val="right"/>
              <w:bidi/>
            </w:pPr>
            <w:r>
              <w:rPr>
                <w:sz w:val="18"/>
                <w:rtl/>
              </w:rPr>
              <w:t>البريد الإداري الحالي</w:t>
            </w:r>
          </w:p>
        </w:tc>
        <w:tc>
          <w:tcPr>
            <w:tcW w:type="dxa" w:w="5040"/>
            <w:vAlign w:val="center"/>
            <w:shd w:fill="F3F6F9"/>
          </w:tcPr>
          <w:p>
            <w:pPr>
              <w:jc w:val="right"/>
              <w:bidi/>
            </w:pPr>
            <w:r>
              <w:rPr>
                <w:sz w:val="18"/>
                <w:rtl/>
              </w:rPr>
              <w:t>abicegypt@gmail.com</w:t>
            </w:r>
          </w:p>
        </w:tc>
      </w:tr>
      <w:tr>
        <w:tc>
          <w:tcPr>
            <w:tcW w:type="dxa" w:w="5040"/>
            <w:vAlign w:val="center"/>
          </w:tcPr>
          <w:p>
            <w:pPr>
              <w:jc w:val="right"/>
              <w:bidi/>
            </w:pPr>
            <w:r>
              <w:rPr>
                <w:sz w:val="18"/>
                <w:rtl/>
              </w:rPr>
              <w:t>الهاتف الحالي</w:t>
            </w:r>
          </w:p>
        </w:tc>
        <w:tc>
          <w:tcPr>
            <w:tcW w:type="dxa" w:w="5040"/>
            <w:vAlign w:val="center"/>
          </w:tcPr>
          <w:p>
            <w:pPr>
              <w:jc w:val="right"/>
              <w:bidi/>
            </w:pPr>
            <w:r>
              <w:rPr>
                <w:sz w:val="18"/>
                <w:rtl/>
              </w:rPr>
              <w:t>01008852325</w:t>
            </w:r>
          </w:p>
        </w:tc>
      </w:tr>
      <w:tr>
        <w:tc>
          <w:tcPr>
            <w:tcW w:type="dxa" w:w="5040"/>
            <w:vAlign w:val="center"/>
            <w:shd w:fill="F3F6F9"/>
          </w:tcPr>
          <w:p>
            <w:pPr>
              <w:jc w:val="right"/>
              <w:bidi/>
            </w:pPr>
            <w:r>
              <w:rPr>
                <w:sz w:val="18"/>
                <w:rtl/>
              </w:rPr>
              <w:t>بريد الشركة الحالي</w:t>
            </w:r>
          </w:p>
        </w:tc>
        <w:tc>
          <w:tcPr>
            <w:tcW w:type="dxa" w:w="5040"/>
            <w:vAlign w:val="center"/>
            <w:shd w:fill="F3F6F9"/>
          </w:tcPr>
          <w:p>
            <w:pPr>
              <w:jc w:val="right"/>
              <w:bidi/>
            </w:pPr>
            <w:r>
              <w:rPr>
                <w:sz w:val="18"/>
                <w:rtl/>
              </w:rPr>
              <w:t>mohamedpondk00@gmail.com</w:t>
            </w:r>
          </w:p>
        </w:tc>
      </w:tr>
      <w:tr>
        <w:tc>
          <w:tcPr>
            <w:tcW w:type="dxa" w:w="5040"/>
            <w:vAlign w:val="center"/>
          </w:tcPr>
          <w:p>
            <w:pPr>
              <w:jc w:val="right"/>
              <w:bidi/>
            </w:pPr>
            <w:r>
              <w:rPr>
                <w:sz w:val="18"/>
                <w:rtl/>
              </w:rPr>
              <w:t>قاعدة البيانات الحالية</w:t>
            </w:r>
          </w:p>
        </w:tc>
        <w:tc>
          <w:tcPr>
            <w:tcW w:type="dxa" w:w="5040"/>
            <w:vAlign w:val="center"/>
          </w:tcPr>
          <w:p>
            <w:pPr>
              <w:jc w:val="right"/>
              <w:bidi/>
            </w:pPr>
            <w:r>
              <w:rPr>
                <w:sz w:val="18"/>
                <w:rtl/>
              </w:rPr>
              <w:t>Cloudflare D1 Binding DB</w:t>
            </w:r>
          </w:p>
        </w:tc>
      </w:tr>
      <w:tr>
        <w:tc>
          <w:tcPr>
            <w:tcW w:type="dxa" w:w="5040"/>
            <w:vAlign w:val="center"/>
            <w:shd w:fill="F3F6F9"/>
          </w:tcPr>
          <w:p>
            <w:pPr>
              <w:jc w:val="right"/>
              <w:bidi/>
            </w:pPr>
            <w:r>
              <w:rPr>
                <w:sz w:val="18"/>
                <w:rtl/>
              </w:rPr>
              <w:t>التخزين الحالي</w:t>
            </w:r>
          </w:p>
        </w:tc>
        <w:tc>
          <w:tcPr>
            <w:tcW w:type="dxa" w:w="5040"/>
            <w:vAlign w:val="center"/>
            <w:shd w:fill="F3F6F9"/>
          </w:tcPr>
          <w:p>
            <w:pPr>
              <w:jc w:val="right"/>
              <w:bidi/>
            </w:pPr>
            <w:r>
              <w:rPr>
                <w:sz w:val="18"/>
                <w:rtl/>
              </w:rPr>
              <w:t>Cloudflare R2 Binding BUCKET</w:t>
            </w:r>
          </w:p>
        </w:tc>
      </w:tr>
    </w:tbl>
    <w:p/>
    <w:p>
      <w:pPr>
        <w:spacing w:after="120" w:line="276" w:lineRule="auto"/>
        <w:jc w:val="right"/>
        <w:bidi/>
      </w:pPr>
      <w:r>
        <w:rPr>
          <w:b w:val="0"/>
          <w:rtl/>
        </w:rPr>
        <w:t>ملاحظة أمنية نهائية: لم تُضمّن أي كلمات مرور أو Tokens أو مفاتيح إنتاج داخل الحزمة. يجب على مهندس ABIC إنشاء بيانات الاعتماد في بيئة التشغيل وتسليمها عبر قناة أسرار آمنة فقط.</w:t>
      </w:r>
    </w:p>
    <w:sectPr w:rsidR="00FC693F" w:rsidRPr="0006063C" w:rsidSect="00034616">
      <w:headerReference w:type="default" r:id="rId9"/>
      <w:foot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A5A5A"/>
        <w:sz w:val="16"/>
      </w:rPr>
      <w:t>ABIC Confidential Technical Handover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color w:val="505050"/>
        <w:sz w:val="16"/>
      </w:rPr>
      <w:t>ABIC | Poland Egypt Technical Handover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eastAsia="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